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C6" w:rsidRDefault="003D679C">
      <w:r>
        <w:rPr>
          <w:noProof/>
          <w:lang w:eastAsia="ru-RU"/>
        </w:rPr>
        <w:pict>
          <v:rect id="_x0000_s1026" style="position:absolute;margin-left:-50.05pt;margin-top:-39.45pt;width:539.65pt;height:803.9pt;z-index:-251658240;mso-position-horizontal-relative:text;mso-position-vertical-relative:text" wrapcoords="-120 -60 -120 21640 21720 21640 21720 -60 -120 -60" fillcolor="white [3201]" strokecolor="#8064a2 [3207]" strokeweight="5pt">
            <v:stroke linestyle="thickThin"/>
            <v:shadow color="#868686"/>
            <v:textbox style="mso-next-textbox:#_x0000_s1026">
              <w:txbxContent>
                <w:p w:rsidR="007660F9" w:rsidRDefault="007660F9" w:rsidP="00C2343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</w:t>
                  </w:r>
                </w:p>
                <w:p w:rsidR="007660F9" w:rsidRPr="001C5C07" w:rsidRDefault="00222D1D" w:rsidP="00D416E1">
                  <w:pPr>
                    <w:pStyle w:val="aa"/>
                    <w:shd w:val="clear" w:color="auto" w:fill="FFFFFF"/>
                    <w:spacing w:before="0" w:beforeAutospacing="0" w:after="0" w:afterAutospacing="0" w:line="276" w:lineRule="auto"/>
                    <w:jc w:val="both"/>
                    <w:rPr>
                      <w:rStyle w:val="ab"/>
                      <w:rFonts w:ascii="Helvetica" w:hAnsi="Helvetica" w:cs="Helvetica"/>
                      <w:color w:val="002060"/>
                      <w:sz w:val="32"/>
                      <w:szCs w:val="32"/>
                    </w:rPr>
                  </w:pPr>
                  <w:r w:rsidRPr="002918E4">
                    <w:rPr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 w:rsidR="002918E4" w:rsidRPr="002918E4">
                    <w:rPr>
                      <w:b/>
                      <w:color w:val="FF0000"/>
                      <w:sz w:val="32"/>
                      <w:szCs w:val="32"/>
                    </w:rPr>
                    <w:t xml:space="preserve">    </w:t>
                  </w:r>
                  <w:r w:rsidR="00D416E1" w:rsidRPr="001C5C07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 w:rsidR="003D679C" w:rsidRPr="003D679C">
                    <w:rPr>
                      <w:sz w:val="36"/>
                      <w:szCs w:val="36"/>
                    </w:rP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8" type="#_x0000_t156" style="width:246pt;height:174.75pt" fillcolor="#00b0f0" strokeweight="1pt">
                        <v:fill color2="yellow"/>
                        <v:shadow on="t" opacity="52429f" offset="3pt"/>
                        <v:textpath style="font-family:&quot;Arial Black&quot;;font-size:28pt;v-text-kern:t" trim="t" fitpath="t" xscale="f" string="Речевая готовность&#10;ребёнка к школе"/>
                      </v:shape>
                    </w:pict>
                  </w:r>
                  <w:r w:rsidR="00DB23AA">
                    <w:rPr>
                      <w:sz w:val="36"/>
                      <w:szCs w:val="36"/>
                    </w:rPr>
                    <w:t xml:space="preserve">     </w:t>
                  </w:r>
                  <w:r w:rsidR="00DB23AA" w:rsidRPr="00DB23AA"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2781625" cy="2208810"/>
                        <wp:effectExtent l="19050" t="0" r="0" b="0"/>
                        <wp:docPr id="3" name="Рисунок 13" descr="http://fotohomka.ru/images/Dec/12/594e238fb40cd321bdad25d81a37927b/mini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fotohomka.ru/images/Dec/12/594e238fb40cd321bdad25d81a37927b/mini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9726" cy="2207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60F9" w:rsidRPr="00A06478" w:rsidRDefault="007660F9" w:rsidP="00CE3AB8">
                  <w:pPr>
                    <w:pStyle w:val="aa"/>
                    <w:shd w:val="clear" w:color="auto" w:fill="FFFFFF"/>
                    <w:spacing w:before="0" w:beforeAutospacing="0" w:after="0" w:afterAutospacing="0" w:line="360" w:lineRule="auto"/>
                    <w:rPr>
                      <w:rStyle w:val="ab"/>
                      <w:rFonts w:ascii="Arial" w:hAnsi="Arial" w:cs="Arial"/>
                      <w:b w:val="0"/>
                      <w:color w:val="002060"/>
                      <w:sz w:val="28"/>
                      <w:szCs w:val="28"/>
                    </w:rPr>
                  </w:pPr>
                  <w:r>
                    <w:rPr>
                      <w:rStyle w:val="ab"/>
                      <w:rFonts w:ascii="Arial" w:hAnsi="Arial" w:cs="Arial"/>
                      <w:b w:val="0"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1C5C07" w:rsidRPr="001C5C07" w:rsidRDefault="001C5C07" w:rsidP="001C5C07">
                  <w:p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r w:rsidRPr="001C5C07">
                    <w:rPr>
                      <w:bCs/>
                      <w:color w:val="0F243E" w:themeColor="text2" w:themeShade="80"/>
                      <w:sz w:val="32"/>
                      <w:szCs w:val="32"/>
                    </w:rPr>
                    <w:t xml:space="preserve">     Когда говорят о </w:t>
                  </w:r>
                  <w:r w:rsidRPr="001C5C07"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  <w:t>"готовности к школе"</w:t>
                  </w:r>
                  <w:r w:rsidRPr="001C5C07">
                    <w:rPr>
                      <w:bCs/>
                      <w:color w:val="0F243E" w:themeColor="text2" w:themeShade="80"/>
                      <w:sz w:val="32"/>
                      <w:szCs w:val="32"/>
                    </w:rPr>
                    <w:t>, то имеют в виду не отдельные умения и знания, а их определенный набор, в котором присутствуют все основные компоненты.</w:t>
                  </w: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</w:p>
                <w:p w:rsidR="007660F9" w:rsidRPr="001C5C07" w:rsidRDefault="001C5C07" w:rsidP="00A06478">
                  <w:p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 xml:space="preserve">     </w:t>
                  </w:r>
                  <w:r w:rsidRPr="001C5C07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Наша речь</w:t>
                  </w: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 xml:space="preserve"> – процесс общения, поэтому готовность или неготовность к обучению в школе во многом определяется уровнем  речевого развития. Ведь именно, при помощи речи устной и письменной ребенку предстоит усвоить всю систему знаний. Чем лучше у него будет развита речь до поступления в школу, тем быстрее ученик овладеет чтением и письмом.</w:t>
                  </w:r>
                </w:p>
                <w:p w:rsidR="001C5C07" w:rsidRPr="003A5174" w:rsidRDefault="001C5C07" w:rsidP="001C5C07">
                  <w:pPr>
                    <w:spacing w:after="0"/>
                    <w:jc w:val="center"/>
                    <w:rPr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3A5174">
                    <w:rPr>
                      <w:b/>
                      <w:bCs/>
                      <w:color w:val="002060"/>
                      <w:sz w:val="36"/>
                      <w:szCs w:val="36"/>
                    </w:rPr>
                    <w:t xml:space="preserve">Родителям в первую очередь следует обратить внимание </w:t>
                  </w:r>
                  <w:proofErr w:type="gramStart"/>
                  <w:r w:rsidRPr="003A5174">
                    <w:rPr>
                      <w:b/>
                      <w:bCs/>
                      <w:color w:val="002060"/>
                      <w:sz w:val="36"/>
                      <w:szCs w:val="36"/>
                    </w:rPr>
                    <w:t>на</w:t>
                  </w:r>
                  <w:proofErr w:type="gramEnd"/>
                  <w:r w:rsidRPr="003A5174">
                    <w:rPr>
                      <w:b/>
                      <w:bCs/>
                      <w:color w:val="002060"/>
                      <w:sz w:val="36"/>
                      <w:szCs w:val="36"/>
                    </w:rPr>
                    <w:t>:</w:t>
                  </w:r>
                </w:p>
                <w:p w:rsidR="003D679C" w:rsidRPr="003A5174" w:rsidRDefault="006A5114" w:rsidP="001C5C07">
                  <w:pPr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sz w:val="32"/>
                      <w:szCs w:val="32"/>
                    </w:rPr>
                  </w:pPr>
                  <w:r w:rsidRPr="003A5174">
                    <w:rPr>
                      <w:sz w:val="32"/>
                      <w:szCs w:val="32"/>
                    </w:rPr>
                    <w:t>Правильное произношение всех звуков</w:t>
                  </w:r>
                  <w:r w:rsidR="0045209F">
                    <w:rPr>
                      <w:sz w:val="32"/>
                      <w:szCs w:val="32"/>
                    </w:rPr>
                    <w:t xml:space="preserve"> речи</w:t>
                  </w:r>
                  <w:r w:rsidR="001C5C07" w:rsidRPr="003A5174">
                    <w:rPr>
                      <w:sz w:val="32"/>
                      <w:szCs w:val="32"/>
                    </w:rPr>
                    <w:t>;</w:t>
                  </w:r>
                </w:p>
                <w:p w:rsidR="003D679C" w:rsidRPr="001C5C07" w:rsidRDefault="006A5114" w:rsidP="001C5C07">
                  <w:pPr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>Умение различать звуки речи на слух</w:t>
                  </w:r>
                  <w:r w:rsidR="001C5C07" w:rsidRPr="001C5C07">
                    <w:rPr>
                      <w:color w:val="0F243E" w:themeColor="text2" w:themeShade="80"/>
                      <w:sz w:val="32"/>
                      <w:szCs w:val="32"/>
                    </w:rPr>
                    <w:t>;</w:t>
                  </w:r>
                </w:p>
                <w:p w:rsidR="003D679C" w:rsidRDefault="006A5114" w:rsidP="001C5C07">
                  <w:pPr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>Словарный запас</w:t>
                  </w:r>
                  <w:r w:rsidR="001C5C07" w:rsidRPr="001C5C07">
                    <w:rPr>
                      <w:color w:val="0F243E" w:themeColor="text2" w:themeShade="80"/>
                      <w:sz w:val="32"/>
                      <w:szCs w:val="32"/>
                    </w:rPr>
                    <w:t>;</w:t>
                  </w:r>
                </w:p>
                <w:p w:rsidR="0045209F" w:rsidRPr="001C5C07" w:rsidRDefault="0045209F" w:rsidP="0045209F">
                  <w:pPr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proofErr w:type="spellStart"/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>Сформированность</w:t>
                  </w:r>
                  <w:proofErr w:type="spellEnd"/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 xml:space="preserve"> грамматического строя речи; </w:t>
                  </w:r>
                </w:p>
                <w:p w:rsidR="0045209F" w:rsidRPr="001C5C07" w:rsidRDefault="0045209F" w:rsidP="0045209F">
                  <w:pPr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>Владение навыками звукового анализа и синтеза;</w:t>
                  </w:r>
                </w:p>
                <w:p w:rsidR="003D679C" w:rsidRPr="001C5C07" w:rsidRDefault="006A5114" w:rsidP="001C5C07">
                  <w:pPr>
                    <w:numPr>
                      <w:ilvl w:val="0"/>
                      <w:numId w:val="10"/>
                    </w:num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>Связную речь</w:t>
                  </w:r>
                  <w:r w:rsidR="001C5C07" w:rsidRPr="001C5C07">
                    <w:rPr>
                      <w:color w:val="0F243E" w:themeColor="text2" w:themeShade="80"/>
                      <w:sz w:val="32"/>
                      <w:szCs w:val="32"/>
                    </w:rPr>
                    <w:t>;</w:t>
                  </w:r>
                </w:p>
                <w:p w:rsidR="003D679C" w:rsidRPr="001C5C07" w:rsidRDefault="006A5114" w:rsidP="001C5C07">
                  <w:pPr>
                    <w:numPr>
                      <w:ilvl w:val="0"/>
                      <w:numId w:val="11"/>
                    </w:num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>Речевую коммуникацию</w:t>
                  </w:r>
                  <w:r w:rsidR="001C5C07" w:rsidRPr="001C5C07">
                    <w:rPr>
                      <w:color w:val="0F243E" w:themeColor="text2" w:themeShade="80"/>
                      <w:sz w:val="32"/>
                      <w:szCs w:val="32"/>
                    </w:rPr>
                    <w:t>;</w:t>
                  </w:r>
                </w:p>
                <w:p w:rsidR="003D679C" w:rsidRPr="001C5C07" w:rsidRDefault="006A5114" w:rsidP="001C5C07">
                  <w:pPr>
                    <w:numPr>
                      <w:ilvl w:val="0"/>
                      <w:numId w:val="12"/>
                    </w:num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>Мелкую моторику рук и психические процессы (память, внимание, мышление, восприятие)</w:t>
                  </w:r>
                  <w:r w:rsidR="001C5C07" w:rsidRPr="001C5C07">
                    <w:rPr>
                      <w:color w:val="0F243E" w:themeColor="text2" w:themeShade="80"/>
                      <w:sz w:val="32"/>
                      <w:szCs w:val="32"/>
                    </w:rPr>
                    <w:t>.</w:t>
                  </w:r>
                </w:p>
                <w:p w:rsidR="003A5174" w:rsidRPr="003A5174" w:rsidRDefault="003A5174" w:rsidP="003A5174">
                  <w:pPr>
                    <w:spacing w:after="0"/>
                    <w:jc w:val="center"/>
                    <w:rPr>
                      <w:color w:val="548DD4" w:themeColor="text2" w:themeTint="99"/>
                      <w:sz w:val="32"/>
                      <w:szCs w:val="32"/>
                    </w:rPr>
                  </w:pPr>
                  <w:r w:rsidRPr="003A5174">
                    <w:rPr>
                      <w:b/>
                      <w:bCs/>
                      <w:color w:val="548DD4" w:themeColor="text2" w:themeTint="99"/>
                      <w:sz w:val="32"/>
                      <w:szCs w:val="32"/>
                    </w:rPr>
                    <w:t>Звукопроизношение и фонематический слух:</w:t>
                  </w:r>
                </w:p>
                <w:p w:rsidR="001C5C07" w:rsidRPr="001C5C07" w:rsidRDefault="001C5C07" w:rsidP="001C5C07">
                  <w:p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r w:rsidR="003A5174">
                    <w:rPr>
                      <w:color w:val="0F243E" w:themeColor="text2" w:themeShade="80"/>
                      <w:sz w:val="32"/>
                      <w:szCs w:val="32"/>
                    </w:rPr>
                    <w:t xml:space="preserve">   </w:t>
                  </w: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</w:t>
                  </w:r>
                </w:p>
                <w:p w:rsidR="001C5C07" w:rsidRPr="001C5C07" w:rsidRDefault="001C5C07" w:rsidP="001C5C07">
                  <w:pPr>
                    <w:spacing w:after="0"/>
                    <w:jc w:val="both"/>
                    <w:rPr>
                      <w:color w:val="0F243E" w:themeColor="text2" w:themeShade="80"/>
                      <w:sz w:val="32"/>
                      <w:szCs w:val="32"/>
                    </w:rPr>
                  </w:pPr>
                  <w:r w:rsidRPr="001C5C07">
                    <w:rPr>
                      <w:color w:val="0F243E" w:themeColor="text2" w:themeShade="80"/>
                      <w:sz w:val="32"/>
                      <w:szCs w:val="32"/>
                    </w:rPr>
                    <w:t xml:space="preserve">     </w:t>
                  </w:r>
                </w:p>
                <w:p w:rsidR="001C5C07" w:rsidRPr="001C5C07" w:rsidRDefault="001C5C07" w:rsidP="001C5C07">
                  <w:pPr>
                    <w:spacing w:after="0"/>
                    <w:ind w:left="360"/>
                    <w:jc w:val="both"/>
                    <w:rPr>
                      <w:color w:val="0F243E" w:themeColor="text2" w:themeShade="80"/>
                      <w:sz w:val="28"/>
                      <w:szCs w:val="28"/>
                    </w:rPr>
                  </w:pPr>
                </w:p>
                <w:p w:rsidR="001C5C07" w:rsidRPr="00A06478" w:rsidRDefault="001C5C07" w:rsidP="001C5C07">
                  <w:pPr>
                    <w:spacing w:after="0"/>
                    <w:jc w:val="center"/>
                    <w:rPr>
                      <w:color w:val="0F243E" w:themeColor="text2" w:themeShade="80"/>
                      <w:sz w:val="28"/>
                      <w:szCs w:val="28"/>
                    </w:rPr>
                  </w:pPr>
                </w:p>
              </w:txbxContent>
            </v:textbox>
            <w10:wrap type="tight"/>
          </v:rect>
        </w:pict>
      </w:r>
    </w:p>
    <w:p w:rsidR="006F48C6" w:rsidRDefault="003D679C" w:rsidP="006F48C6">
      <w:pPr>
        <w:jc w:val="right"/>
      </w:pPr>
      <w:r>
        <w:rPr>
          <w:noProof/>
          <w:lang w:eastAsia="ru-RU"/>
        </w:rPr>
        <w:lastRenderedPageBreak/>
        <w:pict>
          <v:rect id="_x0000_s1032" style="position:absolute;left:0;text-align:left;margin-left:-49.3pt;margin-top:-39.15pt;width:534.75pt;height:803.9pt;z-index:251659264" fillcolor="white [3201]" strokecolor="#8064a2 [3207]" strokeweight="5pt">
            <v:stroke linestyle="thickThin"/>
            <v:shadow color="#868686"/>
            <v:textbox style="mso-next-textbox:#_x0000_s1032">
              <w:txbxContent>
                <w:p w:rsidR="00DB23AA" w:rsidRDefault="00DB23AA" w:rsidP="003A5174">
                  <w:pPr>
                    <w:spacing w:after="0"/>
                    <w:jc w:val="center"/>
                    <w:rPr>
                      <w:b/>
                      <w:bCs/>
                      <w:noProof/>
                      <w:color w:val="548DD4" w:themeColor="text2" w:themeTint="99"/>
                      <w:sz w:val="32"/>
                      <w:szCs w:val="32"/>
                      <w:lang w:eastAsia="ru-RU"/>
                    </w:rPr>
                  </w:pPr>
                </w:p>
                <w:p w:rsidR="003A5174" w:rsidRPr="003A5174" w:rsidRDefault="003A5174" w:rsidP="003A5174">
                  <w:pPr>
                    <w:spacing w:after="0"/>
                    <w:jc w:val="center"/>
                    <w:rPr>
                      <w:rFonts w:eastAsia="Times New Roman"/>
                      <w:color w:val="365F91" w:themeColor="accent1" w:themeShade="BF"/>
                      <w:sz w:val="32"/>
                      <w:szCs w:val="32"/>
                      <w:lang w:eastAsia="ru-RU"/>
                    </w:rPr>
                  </w:pPr>
                  <w:r w:rsidRPr="003A5174">
                    <w:rPr>
                      <w:rFonts w:eastAsia="Times New Roman"/>
                      <w:b/>
                      <w:bCs/>
                      <w:color w:val="365F91" w:themeColor="accent1" w:themeShade="BF"/>
                      <w:sz w:val="32"/>
                      <w:szCs w:val="32"/>
                      <w:lang w:eastAsia="ru-RU"/>
                    </w:rPr>
                    <w:t>Слоговая структура слова</w:t>
                  </w:r>
                </w:p>
                <w:p w:rsidR="003A5174" w:rsidRPr="003A5174" w:rsidRDefault="001C5C07" w:rsidP="003A5174">
                  <w:pPr>
                    <w:spacing w:after="0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7F1D2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 </w:t>
                  </w:r>
                  <w:r w:rsidR="003A5174" w:rsidRPr="003A5174">
                    <w:rPr>
                      <w:sz w:val="32"/>
                      <w:szCs w:val="32"/>
                    </w:rPr>
                    <w:t>Ребенку 6 -7 лет доступны слова сложной слоговой структуры (аквариум, библиотекарь, баскетболист, экскаватор). Он произносит их в быстром темпе, не переставляет, не выкидывает, не добавляет.</w:t>
                  </w:r>
                </w:p>
                <w:p w:rsidR="003A5174" w:rsidRPr="007F1D2F" w:rsidRDefault="007F1D2F" w:rsidP="007F1D2F">
                  <w:pPr>
                    <w:shd w:val="clear" w:color="auto" w:fill="FFFFFF"/>
                    <w:spacing w:after="0"/>
                    <w:jc w:val="center"/>
                    <w:rPr>
                      <w:rFonts w:eastAsia="Times New Roman"/>
                      <w:color w:val="365F91" w:themeColor="accent1" w:themeShade="BF"/>
                      <w:sz w:val="32"/>
                      <w:szCs w:val="32"/>
                      <w:lang w:eastAsia="ru-RU"/>
                    </w:rPr>
                  </w:pPr>
                  <w:r w:rsidRPr="007F1D2F">
                    <w:rPr>
                      <w:rFonts w:eastAsia="Times New Roman"/>
                      <w:b/>
                      <w:bCs/>
                      <w:color w:val="365F91" w:themeColor="accent1" w:themeShade="BF"/>
                      <w:sz w:val="32"/>
                      <w:szCs w:val="32"/>
                      <w:lang w:eastAsia="ru-RU"/>
                    </w:rPr>
                    <w:t>Словарный запас</w:t>
                  </w:r>
                </w:p>
                <w:p w:rsidR="001C5C07" w:rsidRPr="001C5C07" w:rsidRDefault="007F1D2F" w:rsidP="001C5C07">
                  <w:pPr>
                    <w:shd w:val="clear" w:color="auto" w:fill="FFFFFF"/>
                    <w:spacing w:after="0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 xml:space="preserve">    </w:t>
                  </w:r>
                  <w:r w:rsidR="001C5C07" w:rsidRPr="001C5C07"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1C5C07" w:rsidRPr="001C5C07">
                    <w:rPr>
                      <w:rFonts w:eastAsia="Times New Roman"/>
                      <w:sz w:val="32"/>
                      <w:szCs w:val="32"/>
                    </w:rPr>
                    <w:t>К 7 годам у ребёнка должен быть достаточно большой словарный запас (около  2000</w:t>
                  </w:r>
                  <w:r>
                    <w:rPr>
                      <w:rFonts w:eastAsia="Times New Roman"/>
                      <w:sz w:val="32"/>
                      <w:szCs w:val="32"/>
                    </w:rPr>
                    <w:t xml:space="preserve"> - 3500</w:t>
                  </w:r>
                  <w:r w:rsidR="001C5C07" w:rsidRPr="001C5C07">
                    <w:rPr>
                      <w:rFonts w:eastAsia="Times New Roman"/>
                      <w:sz w:val="32"/>
                      <w:szCs w:val="32"/>
                    </w:rPr>
                    <w:t xml:space="preserve">  слов)  </w:t>
                  </w:r>
                </w:p>
                <w:p w:rsidR="001C5C07" w:rsidRPr="001C5C07" w:rsidRDefault="001C5C07" w:rsidP="001C5C07">
                  <w:pPr>
                    <w:shd w:val="clear" w:color="auto" w:fill="FFFFFF"/>
                    <w:spacing w:after="0"/>
                    <w:jc w:val="both"/>
                    <w:rPr>
                      <w:rFonts w:eastAsia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 xml:space="preserve">     </w:t>
                  </w:r>
                  <w:r w:rsidRPr="001C5C07"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 xml:space="preserve">В своей речи он должен активно использовать все части речи (существительные, прилагательные, глаголы, наречия, антонимы, синонимы, числительные), пони мать переносное значение слов, подбирать обобщающие понятия для группы предметов.  </w:t>
                  </w:r>
                </w:p>
                <w:p w:rsidR="007660F9" w:rsidRPr="007F1D2F" w:rsidRDefault="001C5C07" w:rsidP="007F1D2F">
                  <w:pPr>
                    <w:pStyle w:val="a9"/>
                    <w:spacing w:after="0"/>
                    <w:jc w:val="center"/>
                    <w:rPr>
                      <w:rFonts w:cs="Helvetica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proofErr w:type="spellStart"/>
                  <w:r w:rsidRPr="007F1D2F">
                    <w:rPr>
                      <w:rFonts w:cs="Helvetica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  <w:t>Сформированность</w:t>
                  </w:r>
                  <w:proofErr w:type="spellEnd"/>
                  <w:r w:rsidRPr="007F1D2F">
                    <w:rPr>
                      <w:rFonts w:cs="Helvetica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  <w:t xml:space="preserve"> грамматического строя речи:</w:t>
                  </w:r>
                </w:p>
                <w:p w:rsidR="003A5174" w:rsidRDefault="007F1D2F" w:rsidP="003A5174">
                  <w:pPr>
                    <w:pStyle w:val="a9"/>
                    <w:spacing w:after="0"/>
                    <w:ind w:left="0"/>
                    <w:jc w:val="both"/>
                    <w:rPr>
                      <w:rFonts w:cs="Arial"/>
                      <w:bCs/>
                      <w:sz w:val="32"/>
                      <w:szCs w:val="32"/>
                    </w:rPr>
                  </w:pPr>
                  <w:r>
                    <w:rPr>
                      <w:rFonts w:cs="Arial"/>
                      <w:bCs/>
                      <w:sz w:val="32"/>
                      <w:szCs w:val="32"/>
                    </w:rPr>
                    <w:t xml:space="preserve">    </w:t>
                  </w:r>
                  <w:r w:rsidRPr="007F1D2F">
                    <w:rPr>
                      <w:rFonts w:cs="Arial"/>
                      <w:bCs/>
                      <w:sz w:val="32"/>
                      <w:szCs w:val="32"/>
                    </w:rPr>
                    <w:t>Ребенок должен уметь пользоваться разными способами словообразования и словоизменения (правильно употреблять слова с уменьшительно-ласкательными суффиксами, образовывать слова в нужной форме, образовывать прилагательные от существительных, изменять существительные по числам, падежам, глаголы по видам, понимать и употреблять предлоги, согласовывать числительные и прилагательные с существительными).</w:t>
                  </w:r>
                </w:p>
                <w:p w:rsidR="0045209F" w:rsidRPr="003A5174" w:rsidRDefault="0045209F" w:rsidP="0045209F">
                  <w:pPr>
                    <w:spacing w:after="0"/>
                    <w:jc w:val="center"/>
                    <w:rPr>
                      <w:b/>
                      <w:bCs/>
                      <w:noProof/>
                      <w:color w:val="548DD4" w:themeColor="text2" w:themeTint="99"/>
                      <w:sz w:val="32"/>
                      <w:szCs w:val="32"/>
                      <w:lang w:eastAsia="ru-RU"/>
                    </w:rPr>
                  </w:pPr>
                  <w:r w:rsidRPr="003A5174">
                    <w:rPr>
                      <w:b/>
                      <w:bCs/>
                      <w:noProof/>
                      <w:color w:val="548DD4" w:themeColor="text2" w:themeTint="99"/>
                      <w:sz w:val="32"/>
                      <w:szCs w:val="32"/>
                      <w:lang w:eastAsia="ru-RU"/>
                    </w:rPr>
                    <w:t>Владение навыками звукового анализа и синтеза:</w:t>
                  </w:r>
                </w:p>
                <w:p w:rsidR="0045209F" w:rsidRPr="003A5174" w:rsidRDefault="0045209F" w:rsidP="0045209F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К 6-7 годам ребёнок может:</w:t>
                  </w:r>
                </w:p>
                <w:p w:rsidR="0045209F" w:rsidRPr="003A5174" w:rsidRDefault="0045209F" w:rsidP="0045209F">
                  <w:pPr>
                    <w:numPr>
                      <w:ilvl w:val="0"/>
                      <w:numId w:val="13"/>
                    </w:numPr>
                    <w:spacing w:after="0"/>
                    <w:jc w:val="both"/>
                    <w:rPr>
                      <w:rFonts w:eastAsia="Times New Roman"/>
                      <w:sz w:val="32"/>
                      <w:szCs w:val="32"/>
                      <w:lang w:eastAsia="ru-RU"/>
                    </w:rPr>
                  </w:pPr>
                  <w:r w:rsidRPr="003A5174"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 xml:space="preserve">выделять звук на фоне слова; </w:t>
                  </w:r>
                </w:p>
                <w:p w:rsidR="0045209F" w:rsidRPr="003A5174" w:rsidRDefault="0045209F" w:rsidP="0045209F">
                  <w:pPr>
                    <w:numPr>
                      <w:ilvl w:val="0"/>
                      <w:numId w:val="14"/>
                    </w:numPr>
                    <w:spacing w:after="0"/>
                    <w:jc w:val="both"/>
                    <w:rPr>
                      <w:rFonts w:eastAsia="Times New Roman"/>
                      <w:sz w:val="32"/>
                      <w:szCs w:val="32"/>
                      <w:lang w:eastAsia="ru-RU"/>
                    </w:rPr>
                  </w:pPr>
                  <w:r w:rsidRPr="003A5174"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>слышать и выделять первый и последний звук в слове;</w:t>
                  </w:r>
                </w:p>
                <w:p w:rsidR="0045209F" w:rsidRPr="003A5174" w:rsidRDefault="0045209F" w:rsidP="0045209F">
                  <w:pPr>
                    <w:numPr>
                      <w:ilvl w:val="0"/>
                      <w:numId w:val="15"/>
                    </w:numPr>
                    <w:spacing w:after="0"/>
                    <w:jc w:val="both"/>
                    <w:rPr>
                      <w:rFonts w:eastAsia="Times New Roman"/>
                      <w:sz w:val="32"/>
                      <w:szCs w:val="32"/>
                      <w:lang w:eastAsia="ru-RU"/>
                    </w:rPr>
                  </w:pPr>
                  <w:r w:rsidRPr="003A5174"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>определять позицию звука в слове (начало, середина, конец);</w:t>
                  </w:r>
                </w:p>
                <w:p w:rsidR="0045209F" w:rsidRPr="003A5174" w:rsidRDefault="0045209F" w:rsidP="0045209F">
                  <w:pPr>
                    <w:numPr>
                      <w:ilvl w:val="0"/>
                      <w:numId w:val="16"/>
                    </w:numPr>
                    <w:spacing w:after="0"/>
                    <w:jc w:val="both"/>
                    <w:rPr>
                      <w:rFonts w:eastAsia="Times New Roman"/>
                      <w:sz w:val="32"/>
                      <w:szCs w:val="32"/>
                      <w:lang w:eastAsia="ru-RU"/>
                    </w:rPr>
                  </w:pPr>
                  <w:r w:rsidRPr="003A5174"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 xml:space="preserve"> определять количество и последовательность звуков в слове, место звука в слове по отношению к другим;</w:t>
                  </w:r>
                </w:p>
                <w:p w:rsidR="0045209F" w:rsidRPr="003A5174" w:rsidRDefault="0045209F" w:rsidP="0045209F">
                  <w:pPr>
                    <w:numPr>
                      <w:ilvl w:val="0"/>
                      <w:numId w:val="17"/>
                    </w:numPr>
                    <w:spacing w:after="0"/>
                    <w:jc w:val="both"/>
                    <w:rPr>
                      <w:rFonts w:eastAsia="Times New Roman"/>
                      <w:sz w:val="32"/>
                      <w:szCs w:val="32"/>
                      <w:lang w:eastAsia="ru-RU"/>
                    </w:rPr>
                  </w:pPr>
                  <w:r w:rsidRPr="003A5174"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>называть слова с заданным звуком;</w:t>
                  </w:r>
                </w:p>
                <w:p w:rsidR="0045209F" w:rsidRPr="003A5174" w:rsidRDefault="0045209F" w:rsidP="0045209F">
                  <w:pPr>
                    <w:numPr>
                      <w:ilvl w:val="0"/>
                      <w:numId w:val="18"/>
                    </w:numPr>
                    <w:spacing w:after="0"/>
                    <w:jc w:val="both"/>
                    <w:rPr>
                      <w:rFonts w:eastAsia="Times New Roman"/>
                      <w:sz w:val="32"/>
                      <w:szCs w:val="32"/>
                      <w:lang w:eastAsia="ru-RU"/>
                    </w:rPr>
                  </w:pPr>
                  <w:r w:rsidRPr="003A5174"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>составлять слова из звуков;</w:t>
                  </w:r>
                </w:p>
                <w:p w:rsidR="0045209F" w:rsidRDefault="0045209F" w:rsidP="0045209F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3A5174"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>дети должны знать и правильно употреблять термины «звук», «слог», «слово», «предложение».</w:t>
                  </w:r>
                </w:p>
                <w:p w:rsidR="0045209F" w:rsidRPr="007F1D2F" w:rsidRDefault="0045209F" w:rsidP="003A5174">
                  <w:pPr>
                    <w:pStyle w:val="a9"/>
                    <w:spacing w:after="0"/>
                    <w:ind w:left="0"/>
                    <w:jc w:val="both"/>
                    <w:rPr>
                      <w:rStyle w:val="ab"/>
                      <w:rFonts w:cs="Arial"/>
                      <w:b w:val="0"/>
                      <w:sz w:val="32"/>
                      <w:szCs w:val="32"/>
                    </w:rPr>
                  </w:pPr>
                </w:p>
                <w:p w:rsidR="007660F9" w:rsidRPr="00666116" w:rsidRDefault="007660F9" w:rsidP="00666116">
                  <w:pPr>
                    <w:pStyle w:val="a9"/>
                    <w:spacing w:after="0"/>
                    <w:jc w:val="right"/>
                    <w:rPr>
                      <w:rFonts w:ascii="Comic Sans MS" w:hAnsi="Comic Sans MS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Style w:val="ab"/>
                      <w:rFonts w:ascii="Helvetica" w:hAnsi="Helvetica" w:cs="Helvetica"/>
                      <w:b w:val="0"/>
                      <w:color w:val="333333"/>
                      <w:sz w:val="28"/>
                      <w:szCs w:val="28"/>
                    </w:rPr>
                    <w:t xml:space="preserve">                                      </w:t>
                  </w: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Default="003A5174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  <w:r w:rsidRPr="003A5174">
                    <w:rPr>
                      <w:rFonts w:ascii="Comic Sans MS" w:hAnsi="Comic Sans MS"/>
                      <w:b/>
                      <w:bCs/>
                      <w:noProof/>
                      <w:sz w:val="40"/>
                      <w:szCs w:val="40"/>
                      <w:lang w:eastAsia="ru-RU"/>
                    </w:rPr>
                    <w:t xml:space="preserve">    </w:t>
                  </w: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Pr="00D07191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3D679C" w:rsidP="006F48C6">
      <w:pPr>
        <w:jc w:val="right"/>
      </w:pPr>
      <w:r>
        <w:rPr>
          <w:noProof/>
          <w:lang w:eastAsia="ru-RU"/>
        </w:rPr>
        <w:lastRenderedPageBreak/>
        <w:pict>
          <v:rect id="_x0000_s1033" style="position:absolute;left:0;text-align:left;margin-left:-52.65pt;margin-top:-36.7pt;width:534.75pt;height:803.9pt;z-index:251660288" fillcolor="white [3201]" strokecolor="#8064a2 [3207]" strokeweight="5pt">
            <v:stroke linestyle="thickThin"/>
            <v:shadow color="#868686"/>
            <v:textbox>
              <w:txbxContent>
                <w:p w:rsidR="007F1D2F" w:rsidRDefault="007F1D2F" w:rsidP="007F1D2F">
                  <w:pPr>
                    <w:pStyle w:val="aa"/>
                    <w:shd w:val="clear" w:color="auto" w:fill="FFFFFF"/>
                    <w:spacing w:before="0" w:beforeAutospacing="0" w:after="0" w:afterAutospacing="0" w:line="276" w:lineRule="auto"/>
                    <w:jc w:val="center"/>
                    <w:rPr>
                      <w:rFonts w:asciiTheme="minorHAnsi" w:hAnsiTheme="minorHAnsi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</w:p>
                <w:p w:rsidR="009A09F2" w:rsidRPr="007F1D2F" w:rsidRDefault="007F1D2F" w:rsidP="007F1D2F">
                  <w:pPr>
                    <w:pStyle w:val="aa"/>
                    <w:shd w:val="clear" w:color="auto" w:fill="FFFFFF"/>
                    <w:spacing w:before="0" w:beforeAutospacing="0" w:after="0" w:afterAutospacing="0" w:line="276" w:lineRule="auto"/>
                    <w:jc w:val="center"/>
                    <w:rPr>
                      <w:rFonts w:asciiTheme="minorHAnsi" w:hAnsiTheme="minorHAnsi"/>
                      <w:b/>
                      <w:color w:val="365F91" w:themeColor="accent1" w:themeShade="BF"/>
                      <w:sz w:val="32"/>
                      <w:szCs w:val="32"/>
                    </w:rPr>
                  </w:pPr>
                  <w:r w:rsidRPr="007F1D2F">
                    <w:rPr>
                      <w:rFonts w:asciiTheme="minorHAnsi" w:hAnsiTheme="minorHAnsi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  <w:t>Связная речь</w:t>
                  </w:r>
                </w:p>
                <w:p w:rsidR="007F1D2F" w:rsidRPr="007F1D2F" w:rsidRDefault="007660F9" w:rsidP="007F1D2F">
                  <w:pPr>
                    <w:pStyle w:val="aa"/>
                    <w:shd w:val="clear" w:color="auto" w:fill="FFFFFF"/>
                    <w:spacing w:before="0" w:beforeAutospacing="0" w:after="0" w:afterAutospacing="0" w:line="299" w:lineRule="atLeast"/>
                    <w:jc w:val="both"/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</w:pPr>
                  <w:r w:rsidRPr="007F1D2F">
                    <w:rPr>
                      <w:rStyle w:val="ab"/>
                      <w:rFonts w:asciiTheme="minorHAnsi" w:hAnsiTheme="minorHAnsi" w:cs="Arial"/>
                      <w:b w:val="0"/>
                      <w:color w:val="365F91" w:themeColor="accent1" w:themeShade="BF"/>
                      <w:sz w:val="32"/>
                      <w:szCs w:val="32"/>
                    </w:rPr>
                    <w:t xml:space="preserve"> </w:t>
                  </w:r>
                  <w:r w:rsidR="007F1D2F" w:rsidRPr="007F1D2F">
                    <w:rPr>
                      <w:rFonts w:asciiTheme="minorHAnsi" w:hAnsiTheme="minorHAnsi" w:cs="Arial"/>
                      <w:b/>
                      <w:bCs/>
                      <w:sz w:val="32"/>
                      <w:szCs w:val="32"/>
                    </w:rPr>
                    <w:t>К 7 годам ребёнок должен уметь:</w:t>
                  </w:r>
                </w:p>
                <w:p w:rsidR="003D679C" w:rsidRPr="007F1D2F" w:rsidRDefault="006A5114" w:rsidP="007F1D2F">
                  <w:pPr>
                    <w:pStyle w:val="aa"/>
                    <w:numPr>
                      <w:ilvl w:val="0"/>
                      <w:numId w:val="19"/>
                    </w:numPr>
                    <w:shd w:val="clear" w:color="auto" w:fill="FFFFFF"/>
                    <w:spacing w:before="0" w:line="299" w:lineRule="atLeast"/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  <w:t>пересказывать небольшие по объёму рассказы и сказки</w:t>
                  </w:r>
                </w:p>
                <w:p w:rsidR="003D679C" w:rsidRPr="007F1D2F" w:rsidRDefault="006A5114" w:rsidP="007F1D2F">
                  <w:pPr>
                    <w:pStyle w:val="aa"/>
                    <w:numPr>
                      <w:ilvl w:val="0"/>
                      <w:numId w:val="19"/>
                    </w:numPr>
                    <w:shd w:val="clear" w:color="auto" w:fill="FFFFFF"/>
                    <w:spacing w:before="0" w:line="299" w:lineRule="atLeast"/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  <w:t>составлять рассказ по картинке</w:t>
                  </w:r>
                </w:p>
                <w:p w:rsidR="003D679C" w:rsidRPr="007F1D2F" w:rsidRDefault="006A5114" w:rsidP="007F1D2F">
                  <w:pPr>
                    <w:pStyle w:val="aa"/>
                    <w:numPr>
                      <w:ilvl w:val="0"/>
                      <w:numId w:val="19"/>
                    </w:numPr>
                    <w:shd w:val="clear" w:color="auto" w:fill="FFFFFF"/>
                    <w:spacing w:before="0" w:line="299" w:lineRule="atLeast"/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  <w:t>составлять рассказ по серии картин</w:t>
                  </w:r>
                </w:p>
                <w:p w:rsidR="003D679C" w:rsidRPr="007F1D2F" w:rsidRDefault="006A5114" w:rsidP="007F1D2F">
                  <w:pPr>
                    <w:pStyle w:val="aa"/>
                    <w:numPr>
                      <w:ilvl w:val="0"/>
                      <w:numId w:val="19"/>
                    </w:numPr>
                    <w:shd w:val="clear" w:color="auto" w:fill="FFFFFF"/>
                    <w:spacing w:before="0" w:line="299" w:lineRule="atLeast"/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  <w:t>отвечать на вопросы по тексту</w:t>
                  </w:r>
                </w:p>
                <w:p w:rsidR="007F1D2F" w:rsidRPr="007F1D2F" w:rsidRDefault="007F1D2F" w:rsidP="007F1D2F">
                  <w:pPr>
                    <w:pStyle w:val="aa"/>
                    <w:shd w:val="clear" w:color="auto" w:fill="FFFFFF"/>
                    <w:spacing w:before="0" w:line="299" w:lineRule="atLeast"/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asciiTheme="minorHAnsi" w:hAnsiTheme="minorHAnsi" w:cs="Arial"/>
                      <w:b/>
                      <w:bCs/>
                      <w:sz w:val="32"/>
                      <w:szCs w:val="32"/>
                    </w:rPr>
                    <w:t>При пересказе (рассказе) обраща</w:t>
                  </w:r>
                  <w:r w:rsidR="0045209F">
                    <w:rPr>
                      <w:rFonts w:asciiTheme="minorHAnsi" w:hAnsiTheme="minorHAnsi" w:cs="Arial"/>
                      <w:b/>
                      <w:bCs/>
                      <w:sz w:val="32"/>
                      <w:szCs w:val="32"/>
                    </w:rPr>
                    <w:t>йте</w:t>
                  </w:r>
                  <w:r w:rsidRPr="007F1D2F">
                    <w:rPr>
                      <w:rFonts w:asciiTheme="minorHAnsi" w:hAnsiTheme="minorHAnsi" w:cs="Arial"/>
                      <w:b/>
                      <w:bCs/>
                      <w:sz w:val="32"/>
                      <w:szCs w:val="32"/>
                    </w:rPr>
                    <w:t xml:space="preserve"> внимание</w:t>
                  </w:r>
                  <w:r w:rsidR="0045209F">
                    <w:rPr>
                      <w:rFonts w:asciiTheme="minorHAnsi" w:hAnsiTheme="minorHAnsi" w:cs="Arial"/>
                      <w:b/>
                      <w:bCs/>
                      <w:sz w:val="32"/>
                      <w:szCs w:val="32"/>
                    </w:rPr>
                    <w:t>:</w:t>
                  </w:r>
                  <w:r w:rsidRPr="007F1D2F">
                    <w:rPr>
                      <w:rFonts w:asciiTheme="minorHAnsi" w:hAnsiTheme="minorHAnsi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3D679C" w:rsidRPr="007F1D2F" w:rsidRDefault="006A5114" w:rsidP="007F1D2F">
                  <w:pPr>
                    <w:pStyle w:val="aa"/>
                    <w:numPr>
                      <w:ilvl w:val="0"/>
                      <w:numId w:val="20"/>
                    </w:numPr>
                    <w:shd w:val="clear" w:color="auto" w:fill="FFFFFF"/>
                    <w:spacing w:before="0" w:beforeAutospacing="0" w:after="0" w:afterAutospacing="0" w:line="299" w:lineRule="atLeast"/>
                    <w:ind w:left="680"/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  <w:t xml:space="preserve">на понимание ребёнком текста (он должен правильно формулировать основную мысль), </w:t>
                  </w:r>
                </w:p>
                <w:p w:rsidR="003D679C" w:rsidRPr="007F1D2F" w:rsidRDefault="006A5114" w:rsidP="007F1D2F">
                  <w:pPr>
                    <w:pStyle w:val="aa"/>
                    <w:numPr>
                      <w:ilvl w:val="0"/>
                      <w:numId w:val="21"/>
                    </w:numPr>
                    <w:shd w:val="clear" w:color="auto" w:fill="FFFFFF"/>
                    <w:spacing w:before="0" w:beforeAutospacing="0" w:after="0" w:afterAutospacing="0" w:line="299" w:lineRule="atLeast"/>
                    <w:ind w:left="680"/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  <w:t xml:space="preserve">на структурирование текста (он должен уметь последовательно и точно строить пересказ), </w:t>
                  </w:r>
                </w:p>
                <w:p w:rsidR="003D679C" w:rsidRPr="007F1D2F" w:rsidRDefault="006A5114" w:rsidP="007F1D2F">
                  <w:pPr>
                    <w:pStyle w:val="aa"/>
                    <w:numPr>
                      <w:ilvl w:val="0"/>
                      <w:numId w:val="22"/>
                    </w:numPr>
                    <w:shd w:val="clear" w:color="auto" w:fill="FFFFFF"/>
                    <w:spacing w:before="0" w:beforeAutospacing="0" w:after="0" w:afterAutospacing="0" w:line="299" w:lineRule="atLeast"/>
                    <w:ind w:left="680"/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  <w:t xml:space="preserve">на лексику (полнота и точность использования слов), </w:t>
                  </w:r>
                </w:p>
                <w:p w:rsidR="007F1D2F" w:rsidRPr="007F1D2F" w:rsidRDefault="007F1D2F" w:rsidP="007F1D2F">
                  <w:pPr>
                    <w:pStyle w:val="aa"/>
                    <w:numPr>
                      <w:ilvl w:val="0"/>
                      <w:numId w:val="22"/>
                    </w:numPr>
                    <w:shd w:val="clear" w:color="auto" w:fill="FFFFFF"/>
                    <w:spacing w:before="0" w:beforeAutospacing="0" w:after="0" w:afterAutospacing="0" w:line="299" w:lineRule="atLeast"/>
                    <w:ind w:left="680"/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asciiTheme="minorHAnsi" w:hAnsiTheme="minorHAnsi" w:cs="Arial"/>
                      <w:bCs/>
                      <w:sz w:val="32"/>
                      <w:szCs w:val="32"/>
                    </w:rPr>
                    <w:t>на грамматику (он должен правильно строить предложения, уметь использовать сложные предложения).</w:t>
                  </w:r>
                </w:p>
                <w:p w:rsidR="007660F9" w:rsidRPr="007F1D2F" w:rsidRDefault="007F1D2F" w:rsidP="007F1D2F">
                  <w:pPr>
                    <w:spacing w:after="0"/>
                    <w:jc w:val="center"/>
                    <w:rPr>
                      <w:rFonts w:cs="Helvetica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7F1D2F">
                    <w:rPr>
                      <w:rFonts w:cs="Helvetica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  <w:t>Речевая коммуникация</w:t>
                  </w:r>
                </w:p>
                <w:p w:rsidR="003D679C" w:rsidRPr="007F1D2F" w:rsidRDefault="007F1D2F" w:rsidP="007F1D2F">
                  <w:pPr>
                    <w:numPr>
                      <w:ilvl w:val="0"/>
                      <w:numId w:val="23"/>
                    </w:numPr>
                    <w:spacing w:after="0"/>
                    <w:jc w:val="both"/>
                    <w:rPr>
                      <w:rFonts w:cs="Helvetica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cs="Helvetica"/>
                      <w:bCs/>
                      <w:sz w:val="32"/>
                      <w:szCs w:val="32"/>
                    </w:rPr>
                    <w:t>р</w:t>
                  </w:r>
                  <w:r w:rsidR="006A5114" w:rsidRPr="007F1D2F">
                    <w:rPr>
                      <w:rFonts w:cs="Helvetica"/>
                      <w:bCs/>
                      <w:sz w:val="32"/>
                      <w:szCs w:val="32"/>
                    </w:rPr>
                    <w:t xml:space="preserve">ебёнок должен быть достаточно активен в общении, </w:t>
                  </w:r>
                </w:p>
                <w:p w:rsidR="003D679C" w:rsidRPr="007F1D2F" w:rsidRDefault="006A5114" w:rsidP="007F1D2F">
                  <w:pPr>
                    <w:numPr>
                      <w:ilvl w:val="0"/>
                      <w:numId w:val="24"/>
                    </w:numPr>
                    <w:spacing w:after="0"/>
                    <w:jc w:val="both"/>
                    <w:rPr>
                      <w:rFonts w:cs="Helvetica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cs="Helvetica"/>
                      <w:bCs/>
                      <w:sz w:val="32"/>
                      <w:szCs w:val="32"/>
                    </w:rPr>
                    <w:t xml:space="preserve">уметь слушать и понимать речь, </w:t>
                  </w:r>
                </w:p>
                <w:p w:rsidR="003D679C" w:rsidRPr="007F1D2F" w:rsidRDefault="006A5114" w:rsidP="007F1D2F">
                  <w:pPr>
                    <w:numPr>
                      <w:ilvl w:val="0"/>
                      <w:numId w:val="25"/>
                    </w:numPr>
                    <w:spacing w:after="0"/>
                    <w:jc w:val="both"/>
                    <w:rPr>
                      <w:rFonts w:cs="Helvetica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cs="Helvetica"/>
                      <w:bCs/>
                      <w:sz w:val="32"/>
                      <w:szCs w:val="32"/>
                    </w:rPr>
                    <w:t>строить общение с учетом ситуации,</w:t>
                  </w:r>
                </w:p>
                <w:p w:rsidR="003D679C" w:rsidRPr="007F1D2F" w:rsidRDefault="006A5114" w:rsidP="007F1D2F">
                  <w:pPr>
                    <w:numPr>
                      <w:ilvl w:val="0"/>
                      <w:numId w:val="26"/>
                    </w:numPr>
                    <w:spacing w:after="0"/>
                    <w:jc w:val="both"/>
                    <w:rPr>
                      <w:rFonts w:cs="Helvetica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cs="Helvetica"/>
                      <w:bCs/>
                      <w:sz w:val="32"/>
                      <w:szCs w:val="32"/>
                    </w:rPr>
                    <w:t xml:space="preserve"> легко входить в контакт с детьми и взрослыми, </w:t>
                  </w:r>
                </w:p>
                <w:p w:rsidR="003D679C" w:rsidRPr="007F1D2F" w:rsidRDefault="006A5114" w:rsidP="007F1D2F">
                  <w:pPr>
                    <w:numPr>
                      <w:ilvl w:val="0"/>
                      <w:numId w:val="27"/>
                    </w:numPr>
                    <w:spacing w:after="0"/>
                    <w:jc w:val="both"/>
                    <w:rPr>
                      <w:rFonts w:cs="Helvetica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cs="Helvetica"/>
                      <w:bCs/>
                      <w:sz w:val="32"/>
                      <w:szCs w:val="32"/>
                    </w:rPr>
                    <w:t xml:space="preserve">ясно и последовательно выражать свои мысли, </w:t>
                  </w:r>
                </w:p>
                <w:p w:rsidR="003D679C" w:rsidRPr="007F1D2F" w:rsidRDefault="006A5114" w:rsidP="007F1D2F">
                  <w:pPr>
                    <w:numPr>
                      <w:ilvl w:val="0"/>
                      <w:numId w:val="28"/>
                    </w:numPr>
                    <w:spacing w:after="0"/>
                    <w:jc w:val="both"/>
                    <w:rPr>
                      <w:rFonts w:cs="Helvetica"/>
                      <w:bCs/>
                      <w:sz w:val="32"/>
                      <w:szCs w:val="32"/>
                    </w:rPr>
                  </w:pPr>
                  <w:r w:rsidRPr="007F1D2F">
                    <w:rPr>
                      <w:rFonts w:cs="Helvetica"/>
                      <w:bCs/>
                      <w:sz w:val="32"/>
                      <w:szCs w:val="32"/>
                    </w:rPr>
                    <w:t>пользоваться формами речевого этикета.</w:t>
                  </w:r>
                </w:p>
                <w:p w:rsidR="007660F9" w:rsidRPr="007F1D2F" w:rsidRDefault="007F1D2F" w:rsidP="0045209F">
                  <w:pPr>
                    <w:spacing w:after="0"/>
                    <w:jc w:val="center"/>
                    <w:rPr>
                      <w:noProof/>
                      <w:color w:val="365F91" w:themeColor="accent1" w:themeShade="BF"/>
                      <w:sz w:val="32"/>
                      <w:szCs w:val="32"/>
                      <w:lang w:eastAsia="ru-RU"/>
                    </w:rPr>
                  </w:pPr>
                  <w:r w:rsidRPr="007F1D2F">
                    <w:rPr>
                      <w:rFonts w:cs="Helvetica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  <w:t>Мелкая моторика рук</w:t>
                  </w:r>
                </w:p>
                <w:p w:rsidR="007660F9" w:rsidRPr="007F1D2F" w:rsidRDefault="007F1D2F" w:rsidP="007F1D2F">
                  <w:pPr>
                    <w:pStyle w:val="a9"/>
                    <w:spacing w:after="0"/>
                    <w:ind w:left="0"/>
                    <w:jc w:val="both"/>
                    <w:rPr>
                      <w:noProof/>
                      <w:sz w:val="32"/>
                      <w:szCs w:val="32"/>
                      <w:lang w:eastAsia="ru-RU"/>
                    </w:rPr>
                  </w:pPr>
                  <w:r>
                    <w:rPr>
                      <w:noProof/>
                      <w:sz w:val="32"/>
                      <w:szCs w:val="32"/>
                      <w:lang w:eastAsia="ru-RU"/>
                    </w:rPr>
                    <w:t xml:space="preserve">     </w:t>
                  </w:r>
                  <w:r w:rsidRPr="007F1D2F">
                    <w:rPr>
                      <w:noProof/>
                      <w:sz w:val="32"/>
                      <w:szCs w:val="32"/>
                      <w:lang w:eastAsia="ru-RU"/>
                    </w:rPr>
                    <w:t>Хорошо развитая мелкая моторика способствует развитию речи (пальчиковая гимнастика, игры с прищепками, ниткография, использование шариков су-джок и иппликатора Кузнецова, обведение и штриховка предметов, шнуровка, нанизывание бусинок, аппликации, лепка, плетение, вырезание ножницами и т.д.)</w:t>
                  </w:r>
                  <w:r>
                    <w:rPr>
                      <w:noProof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45209F" w:rsidRPr="00DB23AA" w:rsidRDefault="0045209F" w:rsidP="0045209F">
                  <w:pPr>
                    <w:pStyle w:val="a9"/>
                    <w:jc w:val="center"/>
                    <w:rPr>
                      <w:rFonts w:eastAsia="Times New Roman"/>
                      <w:color w:val="365F91" w:themeColor="accent1" w:themeShade="BF"/>
                      <w:sz w:val="32"/>
                      <w:szCs w:val="32"/>
                      <w:lang w:eastAsia="ru-RU"/>
                    </w:rPr>
                  </w:pPr>
                  <w:r w:rsidRPr="00DB23AA">
                    <w:rPr>
                      <w:rFonts w:eastAsia="Times New Roman"/>
                      <w:b/>
                      <w:bCs/>
                      <w:color w:val="365F91" w:themeColor="accent1" w:themeShade="BF"/>
                      <w:sz w:val="32"/>
                      <w:szCs w:val="32"/>
                      <w:lang w:eastAsia="ru-RU"/>
                    </w:rPr>
                    <w:t>Психические процессы</w:t>
                  </w:r>
                </w:p>
                <w:p w:rsidR="0045209F" w:rsidRPr="00DB23AA" w:rsidRDefault="0045209F" w:rsidP="0045209F">
                  <w:pPr>
                    <w:pStyle w:val="a9"/>
                    <w:ind w:left="0"/>
                    <w:jc w:val="both"/>
                    <w:rPr>
                      <w:rFonts w:eastAsia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 xml:space="preserve">     </w:t>
                  </w:r>
                  <w:r w:rsidRPr="00DB23AA"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>Все психические процессы тесно взаимосвязаны</w:t>
                  </w:r>
                  <w:r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 xml:space="preserve"> между собой. Недоразвитие хотя бы одного из них </w:t>
                  </w:r>
                  <w:r w:rsidRPr="00DB23AA">
                    <w:rPr>
                      <w:rFonts w:eastAsia="Times New Roman"/>
                      <w:sz w:val="32"/>
                      <w:szCs w:val="32"/>
                      <w:lang w:eastAsia="ru-RU"/>
                    </w:rPr>
                    <w:t xml:space="preserve">приводит к нарушению умственного развития ребёнка  в целом. </w:t>
                  </w: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Pr="00D07191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3D679C" w:rsidP="006F48C6">
      <w:pPr>
        <w:jc w:val="right"/>
      </w:pPr>
      <w:r>
        <w:rPr>
          <w:noProof/>
          <w:lang w:eastAsia="ru-RU"/>
        </w:rPr>
        <w:lastRenderedPageBreak/>
        <w:pict>
          <v:rect id="_x0000_s1037" style="position:absolute;left:0;text-align:left;margin-left:-47.2pt;margin-top:-37.8pt;width:534.75pt;height:803.9pt;z-index:251661312" fillcolor="white [3201]" strokecolor="#8064a2 [3207]" strokeweight="5pt">
            <v:stroke linestyle="thickThin"/>
            <v:shadow color="#868686"/>
            <v:textbox>
              <w:txbxContent>
                <w:p w:rsidR="00DB23AA" w:rsidRDefault="00DB23AA" w:rsidP="00DB23AA">
                  <w:pPr>
                    <w:pStyle w:val="a9"/>
                    <w:jc w:val="both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  <w:p w:rsidR="007F1D2F" w:rsidRPr="00DB23AA" w:rsidRDefault="00D416E1" w:rsidP="007F1D2F">
                  <w:pPr>
                    <w:pStyle w:val="a9"/>
                    <w:jc w:val="center"/>
                    <w:rPr>
                      <w:noProof/>
                      <w:color w:val="C00000"/>
                      <w:sz w:val="40"/>
                      <w:szCs w:val="40"/>
                      <w:lang w:eastAsia="ru-RU"/>
                    </w:rPr>
                  </w:pPr>
                  <w:r w:rsidRPr="007F1D2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7F1D2F" w:rsidRPr="00DB23AA">
                    <w:rPr>
                      <w:b/>
                      <w:bCs/>
                      <w:noProof/>
                      <w:color w:val="C00000"/>
                      <w:sz w:val="40"/>
                      <w:szCs w:val="40"/>
                      <w:lang w:eastAsia="ru-RU"/>
                    </w:rPr>
                    <w:t>Уважаемые родители!</w:t>
                  </w:r>
                </w:p>
                <w:p w:rsidR="007F1D2F" w:rsidRPr="007F1D2F" w:rsidRDefault="007F1D2F" w:rsidP="007F1D2F">
                  <w:pPr>
                    <w:shd w:val="clear" w:color="auto" w:fill="FFFFFF"/>
                    <w:spacing w:before="150" w:after="300" w:line="285" w:lineRule="atLeast"/>
                    <w:rPr>
                      <w:sz w:val="32"/>
                      <w:szCs w:val="32"/>
                    </w:rPr>
                  </w:pPr>
                  <w:r>
                    <w:rPr>
                      <w:rFonts w:eastAsia="Times New Roman"/>
                      <w:sz w:val="32"/>
                      <w:szCs w:val="32"/>
                    </w:rPr>
                    <w:t xml:space="preserve">     </w:t>
                  </w:r>
                  <w:r w:rsidRPr="007F1D2F">
                    <w:rPr>
                      <w:rFonts w:eastAsia="Times New Roman"/>
                      <w:sz w:val="32"/>
                      <w:szCs w:val="32"/>
                    </w:rPr>
                    <w:t xml:space="preserve">Если ваш ребенок имеет трудности в речевом развитии и нуждается в специальной помощи, не стоит надеяться на то, что он «вырастет, и сам научиться говорить». </w:t>
                  </w:r>
                </w:p>
                <w:p w:rsidR="009A09F2" w:rsidRPr="007F1D2F" w:rsidRDefault="007F1D2F" w:rsidP="007F1D2F">
                  <w:pPr>
                    <w:shd w:val="clear" w:color="auto" w:fill="FFFFFF"/>
                    <w:spacing w:before="150" w:after="300" w:line="285" w:lineRule="atLeast"/>
                    <w:rPr>
                      <w:rFonts w:ascii="Times New Roman" w:eastAsia="Times New Roman" w:hAnsi="Times New Roman"/>
                      <w:color w:val="FF0000"/>
                      <w:sz w:val="32"/>
                      <w:szCs w:val="32"/>
                      <w:lang w:eastAsia="ru-RU"/>
                    </w:rPr>
                  </w:pPr>
                  <w:r w:rsidRPr="007F1D2F">
                    <w:rPr>
                      <w:rFonts w:ascii="Times New Roman" w:eastAsia="Times New Roman" w:hAnsi="Times New Roman"/>
                      <w:color w:val="FF0000"/>
                      <w:sz w:val="32"/>
                      <w:szCs w:val="32"/>
                      <w:lang w:eastAsia="ru-RU"/>
                    </w:rPr>
                    <w:t>Ребёнку необходимы специальные занятия</w:t>
                  </w:r>
                  <w:r w:rsidR="00DB23AA">
                    <w:rPr>
                      <w:rFonts w:ascii="Times New Roman" w:eastAsia="Times New Roman" w:hAnsi="Times New Roman"/>
                      <w:color w:val="FF0000"/>
                      <w:sz w:val="32"/>
                      <w:szCs w:val="32"/>
                      <w:lang w:eastAsia="ru-RU"/>
                    </w:rPr>
                    <w:t>,</w:t>
                  </w:r>
                  <w:r w:rsidRPr="007F1D2F">
                    <w:rPr>
                      <w:rFonts w:ascii="Times New Roman" w:eastAsia="Times New Roman" w:hAnsi="Times New Roman"/>
                      <w:color w:val="FF0000"/>
                      <w:sz w:val="32"/>
                      <w:szCs w:val="32"/>
                      <w:lang w:eastAsia="ru-RU"/>
                    </w:rPr>
                    <w:t xml:space="preserve"> как со специалистами, так и с родителями</w:t>
                  </w:r>
                  <w:r w:rsidR="00DB23AA">
                    <w:rPr>
                      <w:rFonts w:ascii="Times New Roman" w:eastAsia="Times New Roman" w:hAnsi="Times New Roman"/>
                      <w:color w:val="FF0000"/>
                      <w:sz w:val="32"/>
                      <w:szCs w:val="32"/>
                      <w:lang w:eastAsia="ru-RU"/>
                    </w:rPr>
                    <w:t>!</w:t>
                  </w:r>
                </w:p>
                <w:p w:rsidR="009A09F2" w:rsidRPr="006B1225" w:rsidRDefault="009A09F2" w:rsidP="009A09F2">
                  <w:pPr>
                    <w:pStyle w:val="aa"/>
                    <w:shd w:val="clear" w:color="auto" w:fill="FFFFFF"/>
                    <w:spacing w:before="0" w:beforeAutospacing="0" w:after="0" w:afterAutospacing="0"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9A09F2" w:rsidRPr="009A09F2" w:rsidRDefault="009A09F2" w:rsidP="009A09F2">
                  <w:pPr>
                    <w:pStyle w:val="aa"/>
                    <w:shd w:val="clear" w:color="auto" w:fill="FFFFFF"/>
                    <w:spacing w:before="0" w:beforeAutospacing="0" w:after="0" w:afterAutospacing="0" w:line="276" w:lineRule="auto"/>
                    <w:rPr>
                      <w:sz w:val="32"/>
                      <w:szCs w:val="32"/>
                    </w:rPr>
                  </w:pPr>
                </w:p>
                <w:p w:rsidR="009A09F2" w:rsidRPr="009A09F2" w:rsidRDefault="009A09F2" w:rsidP="009A09F2">
                  <w:pPr>
                    <w:pStyle w:val="aa"/>
                    <w:shd w:val="clear" w:color="auto" w:fill="FFFFFF"/>
                    <w:spacing w:before="0" w:beforeAutospacing="0" w:after="0" w:afterAutospacing="0" w:line="299" w:lineRule="atLeast"/>
                    <w:jc w:val="center"/>
                    <w:rPr>
                      <w:rStyle w:val="ab"/>
                      <w:rFonts w:ascii="Arial" w:hAnsi="Arial" w:cs="Arial"/>
                      <w:b w:val="0"/>
                      <w:color w:val="002060"/>
                      <w:sz w:val="32"/>
                      <w:szCs w:val="32"/>
                    </w:rPr>
                  </w:pPr>
                  <w:r w:rsidRPr="009A09F2">
                    <w:rPr>
                      <w:rStyle w:val="ab"/>
                      <w:rFonts w:ascii="Arial" w:hAnsi="Arial" w:cs="Arial"/>
                      <w:b w:val="0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9A09F2" w:rsidRPr="00CB3182" w:rsidRDefault="009A09F2" w:rsidP="009A09F2">
                  <w:pPr>
                    <w:pStyle w:val="aa"/>
                    <w:shd w:val="clear" w:color="auto" w:fill="FFFFFF"/>
                    <w:spacing w:before="0" w:beforeAutospacing="0" w:after="0" w:afterAutospacing="0" w:line="299" w:lineRule="atLeast"/>
                    <w:rPr>
                      <w:rStyle w:val="ab"/>
                      <w:rFonts w:ascii="Arial" w:hAnsi="Arial" w:cs="Arial"/>
                      <w:b w:val="0"/>
                      <w:color w:val="002060"/>
                      <w:sz w:val="28"/>
                      <w:szCs w:val="28"/>
                    </w:rPr>
                  </w:pPr>
                </w:p>
                <w:p w:rsidR="009A09F2" w:rsidRPr="00CB3182" w:rsidRDefault="009A09F2" w:rsidP="009A09F2">
                  <w:pPr>
                    <w:pStyle w:val="aa"/>
                    <w:shd w:val="clear" w:color="auto" w:fill="FFFFFF"/>
                    <w:spacing w:before="0" w:beforeAutospacing="0" w:after="0" w:afterAutospacing="0" w:line="299" w:lineRule="atLeast"/>
                    <w:rPr>
                      <w:rStyle w:val="ab"/>
                      <w:rFonts w:ascii="Arial" w:hAnsi="Arial" w:cs="Arial"/>
                      <w:b w:val="0"/>
                      <w:color w:val="002060"/>
                      <w:sz w:val="28"/>
                      <w:szCs w:val="28"/>
                    </w:rPr>
                  </w:pPr>
                </w:p>
                <w:p w:rsidR="009A09F2" w:rsidRPr="00180B7B" w:rsidRDefault="009A09F2" w:rsidP="009A09F2">
                  <w:pPr>
                    <w:pStyle w:val="aa"/>
                    <w:shd w:val="clear" w:color="auto" w:fill="FFFFFF"/>
                    <w:spacing w:before="0" w:beforeAutospacing="0" w:after="0" w:afterAutospacing="0" w:line="299" w:lineRule="atLeast"/>
                    <w:rPr>
                      <w:rStyle w:val="ab"/>
                      <w:rFonts w:ascii="Arial" w:hAnsi="Arial" w:cs="Arial"/>
                      <w:b w:val="0"/>
                      <w:color w:val="002060"/>
                    </w:rPr>
                  </w:pPr>
                </w:p>
                <w:p w:rsidR="009A09F2" w:rsidRPr="00C85F3D" w:rsidRDefault="009A09F2" w:rsidP="009A09F2">
                  <w:pPr>
                    <w:spacing w:after="0"/>
                    <w:rPr>
                      <w:rStyle w:val="ab"/>
                      <w:rFonts w:cs="Helvetica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28"/>
                      <w:szCs w:val="28"/>
                    </w:rPr>
                    <w:t xml:space="preserve"> </w:t>
                  </w:r>
                  <w:r w:rsidRPr="00C85F3D">
                    <w:rPr>
                      <w:rStyle w:val="ab"/>
                      <w:rFonts w:ascii="Helvetica" w:hAnsi="Helvetica" w:cs="Helvetica"/>
                      <w:b w:val="0"/>
                      <w:color w:val="333333"/>
                      <w:sz w:val="28"/>
                      <w:szCs w:val="28"/>
                    </w:rPr>
                    <w:t xml:space="preserve">                                     </w:t>
                  </w:r>
                </w:p>
                <w:p w:rsidR="009A09F2" w:rsidRPr="00C4326E" w:rsidRDefault="009A09F2" w:rsidP="009A09F2">
                  <w:pPr>
                    <w:spacing w:after="0"/>
                    <w:jc w:val="right"/>
                    <w:rPr>
                      <w:rStyle w:val="ab"/>
                      <w:rFonts w:ascii="Helvetica" w:hAnsi="Helvetica" w:cs="Helvetica"/>
                      <w:b w:val="0"/>
                      <w:color w:val="333333"/>
                      <w:sz w:val="28"/>
                      <w:szCs w:val="28"/>
                    </w:rPr>
                  </w:pPr>
                  <w:r>
                    <w:rPr>
                      <w:rStyle w:val="ab"/>
                      <w:rFonts w:cs="Helvetica"/>
                      <w:b w:val="0"/>
                      <w:color w:val="333333"/>
                      <w:sz w:val="28"/>
                      <w:szCs w:val="28"/>
                    </w:rPr>
                    <w:t xml:space="preserve"> </w:t>
                  </w:r>
                </w:p>
                <w:p w:rsidR="009A09F2" w:rsidRPr="00C4326E" w:rsidRDefault="009A09F2" w:rsidP="009A09F2">
                  <w:pPr>
                    <w:spacing w:after="0"/>
                    <w:jc w:val="right"/>
                    <w:rPr>
                      <w:rStyle w:val="ab"/>
                      <w:rFonts w:ascii="Helvetica" w:hAnsi="Helvetica" w:cs="Helvetica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9A09F2" w:rsidRDefault="009A09F2" w:rsidP="009A09F2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9A09F2" w:rsidRDefault="009A09F2" w:rsidP="009A09F2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9A09F2" w:rsidRDefault="009A09F2" w:rsidP="009A09F2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9A09F2" w:rsidRDefault="009A09F2" w:rsidP="009A09F2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9A09F2" w:rsidRDefault="009A09F2" w:rsidP="009A09F2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9A09F2" w:rsidRPr="00D07191" w:rsidRDefault="009A09F2" w:rsidP="009A09F2">
                  <w:pPr>
                    <w:pStyle w:val="a9"/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Pr="006F48C6" w:rsidRDefault="00666116" w:rsidP="006F48C6">
      <w:pPr>
        <w:jc w:val="right"/>
      </w:pPr>
    </w:p>
    <w:sectPr w:rsidR="00666116" w:rsidRPr="006F48C6" w:rsidSect="0071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F9" w:rsidRDefault="007660F9" w:rsidP="006F48C6">
      <w:pPr>
        <w:spacing w:after="0" w:line="240" w:lineRule="auto"/>
      </w:pPr>
      <w:r>
        <w:separator/>
      </w:r>
    </w:p>
  </w:endnote>
  <w:endnote w:type="continuationSeparator" w:id="0">
    <w:p w:rsidR="007660F9" w:rsidRDefault="007660F9" w:rsidP="006F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F9" w:rsidRDefault="007660F9" w:rsidP="006F48C6">
      <w:pPr>
        <w:spacing w:after="0" w:line="240" w:lineRule="auto"/>
      </w:pPr>
      <w:r>
        <w:separator/>
      </w:r>
    </w:p>
  </w:footnote>
  <w:footnote w:type="continuationSeparator" w:id="0">
    <w:p w:rsidR="007660F9" w:rsidRDefault="007660F9" w:rsidP="006F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21308_"/>
      </v:shape>
    </w:pict>
  </w:numPicBullet>
  <w:numPicBullet w:numPicBulletId="1">
    <w:pict>
      <v:shape id="_x0000_i1027" type="#_x0000_t75" style="width:40.5pt;height:40.5pt" o:bullet="t">
        <v:imagedata r:id="rId2" o:title="art6"/>
      </v:shape>
    </w:pict>
  </w:numPicBullet>
  <w:abstractNum w:abstractNumId="0">
    <w:nsid w:val="02B167E6"/>
    <w:multiLevelType w:val="hybridMultilevel"/>
    <w:tmpl w:val="4D4AA574"/>
    <w:lvl w:ilvl="0" w:tplc="C2A4AF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6ED0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A61FA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42FED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034D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CAEF9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6ECB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A2E5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C012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3348CF"/>
    <w:multiLevelType w:val="hybridMultilevel"/>
    <w:tmpl w:val="F08E1A6E"/>
    <w:lvl w:ilvl="0" w:tplc="44FC0D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A953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4ABCC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3EA55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2730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12A18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3AEB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653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AB82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AA8784B"/>
    <w:multiLevelType w:val="hybridMultilevel"/>
    <w:tmpl w:val="66B007CC"/>
    <w:lvl w:ilvl="0" w:tplc="70C6EF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0250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6A11A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4AFD5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4357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66C53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1EA15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815D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2D0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B7359D"/>
    <w:multiLevelType w:val="hybridMultilevel"/>
    <w:tmpl w:val="2F145AEA"/>
    <w:lvl w:ilvl="0" w:tplc="3E92ECB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E8BC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B6292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8C2D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A879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2A9A0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74F20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A29D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30C46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1F47EF0"/>
    <w:multiLevelType w:val="hybridMultilevel"/>
    <w:tmpl w:val="487ACABC"/>
    <w:lvl w:ilvl="0" w:tplc="0DCA5D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E801C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1ACDC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0226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A8B5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BA99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B2774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0723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E4FE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C14222"/>
    <w:multiLevelType w:val="hybridMultilevel"/>
    <w:tmpl w:val="9BDCB758"/>
    <w:lvl w:ilvl="0" w:tplc="628E3F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6F3F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63B0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0A9F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A97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0AF9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0D90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E452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E6159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D3072C3"/>
    <w:multiLevelType w:val="hybridMultilevel"/>
    <w:tmpl w:val="C5280718"/>
    <w:lvl w:ilvl="0" w:tplc="90E2C4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475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5AA0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A61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857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D6BF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A0F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801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24A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795F4D"/>
    <w:multiLevelType w:val="hybridMultilevel"/>
    <w:tmpl w:val="B404B306"/>
    <w:lvl w:ilvl="0" w:tplc="8F646F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981D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582F8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10B2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84B9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7C7E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2E3E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CCB39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5625E94"/>
    <w:multiLevelType w:val="hybridMultilevel"/>
    <w:tmpl w:val="1C706A24"/>
    <w:lvl w:ilvl="0" w:tplc="7FDC8E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925E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7CA8E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C0BB7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2BC7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86804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8A7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C31C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2541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8126C74"/>
    <w:multiLevelType w:val="hybridMultilevel"/>
    <w:tmpl w:val="E4E6EDE8"/>
    <w:lvl w:ilvl="0" w:tplc="763C71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70205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72E6D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A23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4FAA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76E11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B4291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0E5C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5072A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C6A1835"/>
    <w:multiLevelType w:val="multilevel"/>
    <w:tmpl w:val="DC5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7F46D0"/>
    <w:multiLevelType w:val="hybridMultilevel"/>
    <w:tmpl w:val="CB1ED650"/>
    <w:lvl w:ilvl="0" w:tplc="5EDC81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8AFC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2232B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82D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4D2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0691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3814D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4FB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862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1043207"/>
    <w:multiLevelType w:val="hybridMultilevel"/>
    <w:tmpl w:val="C87CBCCA"/>
    <w:lvl w:ilvl="0" w:tplc="21FAD7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2CBA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0969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4E74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7EF4C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7659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A9C0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234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EE7B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79A4E76"/>
    <w:multiLevelType w:val="hybridMultilevel"/>
    <w:tmpl w:val="A6884646"/>
    <w:lvl w:ilvl="0" w:tplc="462C61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127D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CBFB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8EF7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EA07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7A99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44F1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E5BE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F4A87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F793DFF"/>
    <w:multiLevelType w:val="hybridMultilevel"/>
    <w:tmpl w:val="D1566D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F69A1"/>
    <w:multiLevelType w:val="hybridMultilevel"/>
    <w:tmpl w:val="238C0AA0"/>
    <w:lvl w:ilvl="0" w:tplc="165AFA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60C7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66F05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1A39A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0E60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6318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CE832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0D9D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2760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BAA0126"/>
    <w:multiLevelType w:val="hybridMultilevel"/>
    <w:tmpl w:val="721E82D0"/>
    <w:lvl w:ilvl="0" w:tplc="874614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50B5A"/>
    <w:multiLevelType w:val="hybridMultilevel"/>
    <w:tmpl w:val="617AE9B8"/>
    <w:lvl w:ilvl="0" w:tplc="BE600C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0770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F4D25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2B80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3EC28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9269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2C3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2E7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E088F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FDB3B1B"/>
    <w:multiLevelType w:val="hybridMultilevel"/>
    <w:tmpl w:val="7D965BF6"/>
    <w:lvl w:ilvl="0" w:tplc="68A86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2EF9B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454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E04C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859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ADF0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2426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41DE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0B5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2956337"/>
    <w:multiLevelType w:val="hybridMultilevel"/>
    <w:tmpl w:val="11B25296"/>
    <w:lvl w:ilvl="0" w:tplc="97F415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74156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4BB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98CD7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6BAA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85A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E8DB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54DFA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EAB0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43831B9"/>
    <w:multiLevelType w:val="multilevel"/>
    <w:tmpl w:val="4102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2B14EB"/>
    <w:multiLevelType w:val="hybridMultilevel"/>
    <w:tmpl w:val="4C5CC07A"/>
    <w:lvl w:ilvl="0" w:tplc="8A7AE8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E722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94EAA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8C514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6BE1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4F1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CDC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2C8C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525B5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0F13F43"/>
    <w:multiLevelType w:val="hybridMultilevel"/>
    <w:tmpl w:val="495254B2"/>
    <w:lvl w:ilvl="0" w:tplc="A35443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6D6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2119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69FD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E9CB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8E5D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42676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E244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22F1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B5E35C4"/>
    <w:multiLevelType w:val="hybridMultilevel"/>
    <w:tmpl w:val="CDA83C76"/>
    <w:lvl w:ilvl="0" w:tplc="FB3CB3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044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417C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4466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443B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06A1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6C74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6777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6757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3054AFD"/>
    <w:multiLevelType w:val="hybridMultilevel"/>
    <w:tmpl w:val="03A881EE"/>
    <w:lvl w:ilvl="0" w:tplc="FA4A71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BEAD5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64EF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482FD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CB50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7AA20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9E341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876F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58463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E33A01"/>
    <w:multiLevelType w:val="hybridMultilevel"/>
    <w:tmpl w:val="11A2B6A4"/>
    <w:lvl w:ilvl="0" w:tplc="340CF9E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EDEB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76A3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5234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0C710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DA382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CE340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ED21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4B9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E734F6B"/>
    <w:multiLevelType w:val="hybridMultilevel"/>
    <w:tmpl w:val="173E0BB6"/>
    <w:lvl w:ilvl="0" w:tplc="983CD2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26BC4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A0D4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9682E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055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4C28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80B9B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290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D273D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FBF0A65"/>
    <w:multiLevelType w:val="hybridMultilevel"/>
    <w:tmpl w:val="031A74AA"/>
    <w:lvl w:ilvl="0" w:tplc="3E3013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C61C9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69D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C4F3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212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EA52C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BCA1F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69C5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C69F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14"/>
  </w:num>
  <w:num w:numId="5">
    <w:abstractNumId w:val="21"/>
  </w:num>
  <w:num w:numId="6">
    <w:abstractNumId w:val="13"/>
  </w:num>
  <w:num w:numId="7">
    <w:abstractNumId w:val="0"/>
  </w:num>
  <w:num w:numId="8">
    <w:abstractNumId w:val="27"/>
  </w:num>
  <w:num w:numId="9">
    <w:abstractNumId w:val="2"/>
  </w:num>
  <w:num w:numId="10">
    <w:abstractNumId w:val="7"/>
  </w:num>
  <w:num w:numId="11">
    <w:abstractNumId w:val="19"/>
  </w:num>
  <w:num w:numId="12">
    <w:abstractNumId w:val="15"/>
  </w:num>
  <w:num w:numId="13">
    <w:abstractNumId w:val="9"/>
  </w:num>
  <w:num w:numId="14">
    <w:abstractNumId w:val="18"/>
  </w:num>
  <w:num w:numId="15">
    <w:abstractNumId w:val="23"/>
  </w:num>
  <w:num w:numId="16">
    <w:abstractNumId w:val="1"/>
  </w:num>
  <w:num w:numId="17">
    <w:abstractNumId w:val="17"/>
  </w:num>
  <w:num w:numId="18">
    <w:abstractNumId w:val="5"/>
  </w:num>
  <w:num w:numId="19">
    <w:abstractNumId w:val="6"/>
  </w:num>
  <w:num w:numId="20">
    <w:abstractNumId w:val="8"/>
  </w:num>
  <w:num w:numId="21">
    <w:abstractNumId w:val="12"/>
  </w:num>
  <w:num w:numId="22">
    <w:abstractNumId w:val="25"/>
  </w:num>
  <w:num w:numId="23">
    <w:abstractNumId w:val="3"/>
  </w:num>
  <w:num w:numId="24">
    <w:abstractNumId w:val="22"/>
  </w:num>
  <w:num w:numId="25">
    <w:abstractNumId w:val="26"/>
  </w:num>
  <w:num w:numId="26">
    <w:abstractNumId w:val="11"/>
  </w:num>
  <w:num w:numId="27">
    <w:abstractNumId w:val="4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459"/>
    <w:rsid w:val="000416AB"/>
    <w:rsid w:val="000557D1"/>
    <w:rsid w:val="000B6EC4"/>
    <w:rsid w:val="000E1AFE"/>
    <w:rsid w:val="001445AC"/>
    <w:rsid w:val="00180FA2"/>
    <w:rsid w:val="00193EFB"/>
    <w:rsid w:val="00195888"/>
    <w:rsid w:val="001C1A1E"/>
    <w:rsid w:val="001C5C07"/>
    <w:rsid w:val="001D7740"/>
    <w:rsid w:val="001E6292"/>
    <w:rsid w:val="00222D1D"/>
    <w:rsid w:val="00227BFF"/>
    <w:rsid w:val="0026050C"/>
    <w:rsid w:val="002918E4"/>
    <w:rsid w:val="00294B1A"/>
    <w:rsid w:val="002D4345"/>
    <w:rsid w:val="00337F20"/>
    <w:rsid w:val="00396F4D"/>
    <w:rsid w:val="003A453D"/>
    <w:rsid w:val="003A5174"/>
    <w:rsid w:val="003D679C"/>
    <w:rsid w:val="003E3219"/>
    <w:rsid w:val="0040544D"/>
    <w:rsid w:val="0042645E"/>
    <w:rsid w:val="0045209F"/>
    <w:rsid w:val="00492953"/>
    <w:rsid w:val="004B0803"/>
    <w:rsid w:val="004C24BF"/>
    <w:rsid w:val="004F2190"/>
    <w:rsid w:val="005D451E"/>
    <w:rsid w:val="00666116"/>
    <w:rsid w:val="0066786A"/>
    <w:rsid w:val="006747A1"/>
    <w:rsid w:val="006A5114"/>
    <w:rsid w:val="006F48C6"/>
    <w:rsid w:val="00712798"/>
    <w:rsid w:val="007660F9"/>
    <w:rsid w:val="007F1D2F"/>
    <w:rsid w:val="00855DC5"/>
    <w:rsid w:val="008A254D"/>
    <w:rsid w:val="009541B6"/>
    <w:rsid w:val="009A09F2"/>
    <w:rsid w:val="00A06478"/>
    <w:rsid w:val="00AA1329"/>
    <w:rsid w:val="00B23199"/>
    <w:rsid w:val="00BC6CD0"/>
    <w:rsid w:val="00BE17F2"/>
    <w:rsid w:val="00C03068"/>
    <w:rsid w:val="00C23435"/>
    <w:rsid w:val="00C4326E"/>
    <w:rsid w:val="00C4389B"/>
    <w:rsid w:val="00C57F96"/>
    <w:rsid w:val="00C659E2"/>
    <w:rsid w:val="00C85F3D"/>
    <w:rsid w:val="00CB3182"/>
    <w:rsid w:val="00CC5EA3"/>
    <w:rsid w:val="00CE3AB8"/>
    <w:rsid w:val="00CE535A"/>
    <w:rsid w:val="00D07191"/>
    <w:rsid w:val="00D416E1"/>
    <w:rsid w:val="00D552FC"/>
    <w:rsid w:val="00DB23AA"/>
    <w:rsid w:val="00DC426A"/>
    <w:rsid w:val="00DE0298"/>
    <w:rsid w:val="00DF6295"/>
    <w:rsid w:val="00E11130"/>
    <w:rsid w:val="00E12450"/>
    <w:rsid w:val="00E153FC"/>
    <w:rsid w:val="00ED3459"/>
    <w:rsid w:val="00F81A91"/>
    <w:rsid w:val="00FE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F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48C6"/>
  </w:style>
  <w:style w:type="paragraph" w:styleId="a7">
    <w:name w:val="footer"/>
    <w:basedOn w:val="a"/>
    <w:link w:val="a8"/>
    <w:uiPriority w:val="99"/>
    <w:semiHidden/>
    <w:unhideWhenUsed/>
    <w:rsid w:val="006F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48C6"/>
  </w:style>
  <w:style w:type="paragraph" w:styleId="a9">
    <w:name w:val="List Paragraph"/>
    <w:basedOn w:val="a"/>
    <w:uiPriority w:val="34"/>
    <w:qFormat/>
    <w:rsid w:val="00D0719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5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57F96"/>
    <w:rPr>
      <w:b/>
      <w:bCs/>
    </w:rPr>
  </w:style>
  <w:style w:type="character" w:customStyle="1" w:styleId="apple-converted-space">
    <w:name w:val="apple-converted-space"/>
    <w:basedOn w:val="a0"/>
    <w:rsid w:val="00C57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5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92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2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2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5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2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42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4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6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7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3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1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0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5B79-B7D2-4D84-B27E-378ED786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</cp:lastModifiedBy>
  <cp:revision>19</cp:revision>
  <cp:lastPrinted>2016-09-28T13:07:00Z</cp:lastPrinted>
  <dcterms:created xsi:type="dcterms:W3CDTF">2012-04-10T05:05:00Z</dcterms:created>
  <dcterms:modified xsi:type="dcterms:W3CDTF">2023-02-23T11:08:00Z</dcterms:modified>
</cp:coreProperties>
</file>