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13B" w:rsidRDefault="00346A17">
      <w:r>
        <w:rPr>
          <w:noProof/>
          <w:lang w:eastAsia="ru-RU"/>
        </w:rPr>
        <w:pict>
          <v:rect id="_x0000_s1026" style="position:absolute;margin-left:-22.05pt;margin-top:-26.35pt;width:547pt;height:792.9pt;z-index:-251658240" wrapcoords="-30 -20 -30 21641 21630 21641 21630 -20 -30 -20" fillcolor="#fabf8f [1945]" strokecolor="#fabf8f [1945]" strokeweight="1pt">
            <v:fill color2="#fde9d9 [665]" angle="-45" focusposition="1" focussize="" focus="-50%" type="gradient"/>
            <v:shadow on="t" type="perspective" color="#974706 [1609]" opacity=".5" offset="1pt" offset2="-3pt"/>
            <v:textbox>
              <w:txbxContent>
                <w:p w:rsidR="006912DB" w:rsidRDefault="00784581" w:rsidP="00116BE1">
                  <w:pPr>
                    <w:spacing w:before="40" w:after="4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FF0080"/>
                      <w:sz w:val="48"/>
                      <w:lang w:eastAsia="ru-RU"/>
                    </w:rPr>
                  </w:pPr>
                  <w:r w:rsidRPr="00116BE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382224" cy="2644049"/>
                        <wp:effectExtent l="19050" t="0" r="8676" b="0"/>
                        <wp:docPr id="10" name="Рисунок 1" descr="http://astigmatizma.ru/wp-content/uploads/2013/06/myopia-childre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astigmatizma.ru/wp-content/uploads/2013/06/myopia-childre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3559" cy="26529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16BE1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FF0080"/>
                      <w:sz w:val="48"/>
                      <w:lang w:eastAsia="ru-RU"/>
                    </w:rPr>
                    <w:t xml:space="preserve">    </w:t>
                  </w:r>
                </w:p>
                <w:p w:rsidR="00784581" w:rsidRPr="006912DB" w:rsidRDefault="00784581" w:rsidP="006912DB">
                  <w:pPr>
                    <w:spacing w:before="40" w:after="40" w:line="240" w:lineRule="auto"/>
                    <w:jc w:val="center"/>
                    <w:rPr>
                      <w:rFonts w:ascii="Comic Sans MS" w:eastAsia="Times New Roman" w:hAnsi="Comic Sans MS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912DB">
                    <w:rPr>
                      <w:rFonts w:ascii="Comic Sans MS" w:eastAsia="Times New Roman" w:hAnsi="Comic Sans MS" w:cs="Times New Roman"/>
                      <w:b/>
                      <w:bCs/>
                      <w:i/>
                      <w:iCs/>
                      <w:color w:val="FF0080"/>
                      <w:sz w:val="48"/>
                      <w:lang w:eastAsia="ru-RU"/>
                    </w:rPr>
                    <w:t>Развитие слухового</w:t>
                  </w:r>
                  <w:r w:rsidR="006912DB" w:rsidRPr="006912DB">
                    <w:rPr>
                      <w:rFonts w:ascii="Comic Sans MS" w:eastAsia="Times New Roman" w:hAnsi="Comic Sans MS" w:cs="Times New Roman"/>
                      <w:b/>
                      <w:bCs/>
                      <w:i/>
                      <w:iCs/>
                      <w:color w:val="FF0080"/>
                      <w:sz w:val="48"/>
                      <w:lang w:eastAsia="ru-RU"/>
                    </w:rPr>
                    <w:t xml:space="preserve"> </w:t>
                  </w:r>
                  <w:r w:rsidRPr="006912DB">
                    <w:rPr>
                      <w:rFonts w:ascii="Comic Sans MS" w:eastAsia="Times New Roman" w:hAnsi="Comic Sans MS" w:cs="Times New Roman"/>
                      <w:b/>
                      <w:bCs/>
                      <w:i/>
                      <w:iCs/>
                      <w:color w:val="FF0080"/>
                      <w:sz w:val="48"/>
                      <w:lang w:eastAsia="ru-RU"/>
                    </w:rPr>
                    <w:t>внимания у детей.</w:t>
                  </w:r>
                </w:p>
                <w:p w:rsidR="00784581" w:rsidRDefault="006912DB" w:rsidP="006912DB">
                  <w:pPr>
                    <w:spacing w:before="40" w:after="40" w:line="240" w:lineRule="auto"/>
                    <w:jc w:val="both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      Одна из важных способностей человека – слуховое внимание.  Однако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,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оно</w:t>
                  </w:r>
                  <w:r w:rsidR="00784581"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не возникает сама собой, даже если у ребенка </w:t>
                  </w:r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хорошо развит физиологический</w:t>
                  </w:r>
                  <w:r w:rsidR="00784581"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слух от природы. </w:t>
                  </w:r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Слуховое внимание </w:t>
                  </w:r>
                  <w:r w:rsidR="00784581"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н</w:t>
                  </w:r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еобходимо</w:t>
                  </w:r>
                  <w:r w:rsidR="00784581"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развивать с первых лет жизни</w:t>
                  </w:r>
                  <w:proofErr w:type="gramStart"/>
                  <w:r w:rsidR="00784581"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.</w:t>
                  </w:r>
                  <w:proofErr w:type="gramEnd"/>
                  <w:r w:rsidR="00784581"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</w:t>
                  </w:r>
                  <w:r w:rsidR="00012E0F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Существует много способов и игр </w:t>
                  </w:r>
                  <w:r w:rsidR="00784581" w:rsidRPr="00012E0F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для развития с</w:t>
                  </w:r>
                  <w:r w:rsidR="00012E0F" w:rsidRPr="00012E0F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лухового внимания и восприятия  малыша. Они помогут ребёнку</w:t>
                  </w:r>
                  <w:r w:rsidR="00784581" w:rsidRPr="00012E0F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сосредотачиваться на звуке, улавливать и различать разнообразные звуки. </w:t>
                  </w:r>
                  <w:r w:rsidR="00012E0F" w:rsidRPr="00012E0F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Це</w:t>
                  </w:r>
                  <w:r w:rsidR="00784581" w:rsidRPr="00012E0F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ль предлагаемых ниже игр – научить детей осознанно пользоваться возможностями данного от природы слуха.</w:t>
                  </w:r>
                </w:p>
                <w:p w:rsidR="00012E0F" w:rsidRPr="00012E0F" w:rsidRDefault="00012E0F" w:rsidP="006912DB">
                  <w:pPr>
                    <w:spacing w:before="40" w:after="4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      </w:t>
                  </w:r>
                  <w:r w:rsidRPr="00012E0F">
                    <w:rPr>
                      <w:rFonts w:ascii="Times New Roman" w:eastAsia="Times New Roman" w:hAnsi="Times New Roman" w:cs="Times New Roman"/>
                      <w:b/>
                      <w:sz w:val="36"/>
                      <w:szCs w:val="36"/>
                      <w:lang w:eastAsia="ru-RU"/>
                    </w:rPr>
                    <w:t>«Угадай звук», «Послушай и назови»</w:t>
                  </w:r>
                </w:p>
                <w:p w:rsidR="00784581" w:rsidRPr="006912DB" w:rsidRDefault="00012E0F" w:rsidP="006912DB">
                  <w:pPr>
                    <w:spacing w:before="40" w:after="4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      </w:t>
                  </w:r>
                  <w:r w:rsid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Работу</w:t>
                  </w:r>
                  <w:r w:rsidR="00784581"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по развитию слухового внимания </w:t>
                  </w:r>
                  <w:r w:rsid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нужно начинать</w:t>
                  </w:r>
                  <w:r w:rsidR="00784581"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с воспитания неречевого слуха, </w:t>
                  </w:r>
                  <w:r w:rsidR="0000666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привлечения </w:t>
                  </w:r>
                  <w:r w:rsidR="00784581"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внимания к звукам окружающего мира. </w:t>
                  </w:r>
                  <w:r w:rsidR="0000666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Это можно делать на прогулке, дома, в машине и других местах, где вы бываете с ребёнком. Так, г</w:t>
                  </w:r>
                  <w:r w:rsidR="00784581"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уляя с ребёнком, </w:t>
                  </w:r>
                  <w:r w:rsidR="0000666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взрослые могут привлека</w:t>
                  </w:r>
                  <w:r w:rsidR="00784581"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т</w:t>
                  </w:r>
                  <w:r w:rsidR="0000666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ь</w:t>
                  </w:r>
                  <w:r w:rsidR="00784581"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его внимание к </w:t>
                  </w:r>
                  <w:r w:rsidR="0000666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окружающим </w:t>
                  </w:r>
                  <w:r w:rsidR="00784581"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звукам: </w:t>
                  </w:r>
                  <w:r w:rsidR="0000666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пению птиц</w:t>
                  </w:r>
                  <w:r w:rsidR="00784581"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, </w:t>
                  </w:r>
                  <w:r w:rsidR="0000666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звукам проезжающих машин</w:t>
                  </w:r>
                  <w:r w:rsidR="00784581"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, ла</w:t>
                  </w:r>
                  <w:r w:rsidR="0000666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ю</w:t>
                  </w:r>
                  <w:r w:rsidR="00784581"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собак</w:t>
                  </w:r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, </w:t>
                  </w:r>
                  <w:r w:rsidR="00784581"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ш</w:t>
                  </w:r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елесту</w:t>
                  </w:r>
                  <w:r w:rsidR="00784581"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листь</w:t>
                  </w:r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ев</w:t>
                  </w:r>
                  <w:r w:rsidR="00784581"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. Дома</w:t>
                  </w:r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можно привлечь внимание ребёнка к тому</w:t>
                  </w:r>
                  <w:r w:rsidR="00784581"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, как тикают часы, льётся вода из крана, звонит телефон и т. д. </w:t>
                  </w:r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Можно п</w:t>
                  </w:r>
                  <w:r w:rsidR="00784581"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опросит</w:t>
                  </w:r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ь</w:t>
                  </w:r>
                  <w:r w:rsidR="00784581"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малыша</w:t>
                  </w:r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назвать звуки, которые он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слышит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или</w:t>
                  </w:r>
                  <w:r w:rsidR="00784581"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угадать</w:t>
                  </w:r>
                  <w:r w:rsidR="00784581"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тот или иной звук</w:t>
                  </w:r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на слух</w:t>
                  </w:r>
                  <w:r w:rsidR="00784581"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.</w:t>
                  </w:r>
                </w:p>
                <w:p w:rsidR="00541112" w:rsidRPr="00541112" w:rsidRDefault="00541112" w:rsidP="006912DB">
                  <w:pPr>
                    <w:spacing w:before="40" w:after="4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        </w:t>
                  </w:r>
                  <w:r w:rsidRPr="00541112">
                    <w:rPr>
                      <w:rFonts w:ascii="Times New Roman" w:eastAsia="Times New Roman" w:hAnsi="Times New Roman" w:cs="Times New Roman"/>
                      <w:b/>
                      <w:sz w:val="36"/>
                      <w:szCs w:val="36"/>
                      <w:lang w:eastAsia="ru-RU"/>
                    </w:rPr>
                    <w:t>«Звучащие игрушки»</w:t>
                  </w:r>
                  <w:r w:rsidR="00012E0F" w:rsidRPr="00541112">
                    <w:rPr>
                      <w:rFonts w:ascii="Times New Roman" w:eastAsia="Times New Roman" w:hAnsi="Times New Roman" w:cs="Times New Roman"/>
                      <w:b/>
                      <w:sz w:val="36"/>
                      <w:szCs w:val="36"/>
                      <w:lang w:eastAsia="ru-RU"/>
                    </w:rPr>
                    <w:t xml:space="preserve">        </w:t>
                  </w:r>
                </w:p>
                <w:p w:rsidR="00784581" w:rsidRPr="006912DB" w:rsidRDefault="00541112" w:rsidP="006912DB">
                  <w:pPr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     </w:t>
                  </w:r>
                  <w:r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Для воспитания </w:t>
                  </w:r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слухового внимания, умения различать </w:t>
                  </w:r>
                  <w:r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слуховые раздражители  используются звуковые игрушки.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Это могут быть</w:t>
                  </w:r>
                  <w:r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  музыкальные игрушки: </w:t>
                  </w:r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барабан, </w:t>
                  </w:r>
                  <w:r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гармошк</w:t>
                  </w:r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а</w:t>
                  </w:r>
                  <w:r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бубен</w:t>
                  </w:r>
                  <w:r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, колокольчик, металлофон, дудочку, свистульку</w:t>
                  </w:r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.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Они помогают </w:t>
                  </w:r>
                </w:p>
              </w:txbxContent>
            </v:textbox>
            <w10:wrap type="tight"/>
          </v:rect>
        </w:pict>
      </w:r>
    </w:p>
    <w:p w:rsidR="00DE761A" w:rsidRDefault="00346A17" w:rsidP="009C713B">
      <w:pPr>
        <w:tabs>
          <w:tab w:val="left" w:pos="8206"/>
        </w:tabs>
      </w:pPr>
      <w:r>
        <w:rPr>
          <w:noProof/>
          <w:lang w:eastAsia="ru-RU"/>
        </w:rPr>
        <w:lastRenderedPageBreak/>
        <w:pict>
          <v:rect id="_x0000_s1029" style="position:absolute;margin-left:-22.35pt;margin-top:-34.15pt;width:547.45pt;height:792.9pt;z-index:251659264" fillcolor="#fabf8f [1945]" strokecolor="#fabf8f [1945]" strokeweight="1pt">
            <v:fill color2="#fde9d9 [665]" angle="-45" focusposition="1" focussize="" focus="-50%" type="gradient"/>
            <v:shadow on="t" type="perspective" color="#974706 [1609]" opacity=".5" offset="1pt" offset2="-3pt"/>
            <v:textbox>
              <w:txbxContent>
                <w:p w:rsidR="00541112" w:rsidRPr="006912DB" w:rsidRDefault="00541112" w:rsidP="00541112">
                  <w:pPr>
                    <w:spacing w:before="40" w:after="4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развиват</w:t>
                  </w:r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ь</w:t>
                  </w:r>
                  <w:r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слуховое внимание.</w:t>
                  </w:r>
                  <w:r w:rsidRPr="0054111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Когда малыш</w:t>
                  </w:r>
                  <w:r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привыкнет к звучанию игрушек, попросите его по звуку определить, какая именно из них прозвучала, предварительно </w:t>
                  </w:r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спрятав игрушку или </w:t>
                  </w:r>
                  <w:r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скрывшись с ними в соседней комнате. </w:t>
                  </w:r>
                </w:p>
                <w:p w:rsidR="00964A26" w:rsidRPr="00964A26" w:rsidRDefault="00541112" w:rsidP="006912DB">
                  <w:pPr>
                    <w:spacing w:before="40" w:after="4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6"/>
                      <w:szCs w:val="36"/>
                      <w:lang w:eastAsia="ru-RU"/>
                    </w:rPr>
                  </w:pPr>
                  <w:r w:rsidRPr="00964A26">
                    <w:rPr>
                      <w:rFonts w:ascii="Times New Roman" w:eastAsia="Times New Roman" w:hAnsi="Times New Roman" w:cs="Times New Roman"/>
                      <w:b/>
                      <w:sz w:val="36"/>
                      <w:szCs w:val="36"/>
                      <w:lang w:eastAsia="ru-RU"/>
                    </w:rPr>
                    <w:t xml:space="preserve">      </w:t>
                  </w:r>
                  <w:r w:rsidR="00964A26" w:rsidRPr="00964A26">
                    <w:rPr>
                      <w:rFonts w:ascii="Times New Roman" w:eastAsia="Times New Roman" w:hAnsi="Times New Roman" w:cs="Times New Roman"/>
                      <w:b/>
                      <w:sz w:val="36"/>
                      <w:szCs w:val="36"/>
                      <w:lang w:eastAsia="ru-RU"/>
                    </w:rPr>
                    <w:t>«Музыкант»</w:t>
                  </w:r>
                </w:p>
                <w:p w:rsidR="00784581" w:rsidRPr="006912DB" w:rsidRDefault="00964A26" w:rsidP="006912DB">
                  <w:pPr>
                    <w:spacing w:before="40" w:after="40" w:line="240" w:lineRule="auto"/>
                    <w:jc w:val="both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   </w:t>
                  </w:r>
                  <w:proofErr w:type="gramStart"/>
                  <w:r w:rsidR="00784581"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Играя со звучащими игрушками, ребёнок учится различать звуки: </w:t>
                  </w:r>
                  <w:r w:rsidR="0054111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тихие – громкие,</w:t>
                  </w:r>
                  <w:r w:rsidR="00541112"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</w:t>
                  </w:r>
                  <w:r w:rsidR="00784581"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долгие</w:t>
                  </w:r>
                  <w:r w:rsidR="0054111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-</w:t>
                  </w:r>
                  <w:r w:rsidR="00784581"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короткие, высокие </w:t>
                  </w:r>
                  <w:r w:rsidR="00541112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-</w:t>
                  </w:r>
                  <w:r w:rsidR="00784581"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низкие.</w:t>
                  </w:r>
                  <w:proofErr w:type="gramEnd"/>
                  <w:r w:rsidR="00784581"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М</w:t>
                  </w:r>
                  <w:r w:rsidR="00784581"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ож</w:t>
                  </w:r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но предложить ребёнком ребёнку</w:t>
                  </w:r>
                  <w:r w:rsidR="00784581"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передавать ритм, темп, силу звучания</w:t>
                  </w:r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игрушек</w:t>
                  </w:r>
                  <w:r w:rsidR="00784581"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в соответствии с предложенным игровым образом.       </w:t>
                  </w:r>
                </w:p>
                <w:p w:rsidR="00502D91" w:rsidRPr="00502D91" w:rsidRDefault="00784581" w:rsidP="006912DB">
                  <w:pPr>
                    <w:spacing w:before="40" w:after="4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6"/>
                      <w:szCs w:val="36"/>
                      <w:lang w:eastAsia="ru-RU"/>
                    </w:rPr>
                  </w:pPr>
                  <w:r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</w:t>
                  </w:r>
                  <w:r w:rsidR="00964A26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   </w:t>
                  </w:r>
                  <w:r w:rsidR="00502D91">
                    <w:rPr>
                      <w:rFonts w:ascii="Times New Roman" w:eastAsia="Times New Roman" w:hAnsi="Times New Roman" w:cs="Times New Roman"/>
                      <w:b/>
                      <w:sz w:val="36"/>
                      <w:szCs w:val="36"/>
                      <w:lang w:eastAsia="ru-RU"/>
                    </w:rPr>
                    <w:t>«Подвижные игры»</w:t>
                  </w:r>
                </w:p>
                <w:p w:rsidR="00784581" w:rsidRPr="00502D91" w:rsidRDefault="00502D91" w:rsidP="006912DB">
                  <w:pPr>
                    <w:spacing w:before="40" w:after="4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02D91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    </w:t>
                  </w:r>
                  <w:r w:rsidR="00784581" w:rsidRPr="00502D91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Также для развития слухового внимания применяются и подвижные игры, сопровождающиеся речью, когда ребёнку нужно выполнять какие-либо действия по словесно</w:t>
                  </w:r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й инструкции водящего. Д</w:t>
                  </w:r>
                  <w:r w:rsidR="00784581" w:rsidRPr="00502D91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ействия </w:t>
                  </w:r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в ходе игры </w:t>
                  </w:r>
                  <w:r w:rsidR="00784581" w:rsidRPr="00502D91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резко сменяются по команде. Малыш должен быстро среагировать на речевую команду, чтобы переключиться на другое движение и не проиграть. </w:t>
                  </w:r>
                </w:p>
                <w:p w:rsidR="00784581" w:rsidRPr="006912DB" w:rsidRDefault="00784581" w:rsidP="006912DB">
                  <w:pPr>
                    <w:spacing w:before="40" w:after="4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    </w:t>
                  </w:r>
                  <w:r w:rsidR="00502D91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Эта такие игры, как «День - ночь»,</w:t>
                  </w:r>
                  <w:r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  «Солнце и дождик»</w:t>
                  </w:r>
                  <w:r w:rsidR="00502D91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и т.п.</w:t>
                  </w:r>
                  <w:r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Когда</w:t>
                  </w:r>
                  <w:r w:rsidR="00502D91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по правилам игры «наступает день»,</w:t>
                  </w:r>
                  <w:r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</w:t>
                  </w:r>
                  <w:r w:rsidR="00502D91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«</w:t>
                  </w:r>
                  <w:r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светит солнышко</w:t>
                  </w:r>
                  <w:r w:rsidR="00502D91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»</w:t>
                  </w:r>
                  <w:r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, ребёнок гуляет по комнате. А услышав команду – </w:t>
                  </w:r>
                  <w:r w:rsidR="00502D91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«ночь», «</w:t>
                  </w:r>
                  <w:r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дождик</w:t>
                  </w:r>
                  <w:r w:rsidR="00502D91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»</w:t>
                  </w:r>
                  <w:r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, ребёнок должен скорее </w:t>
                  </w:r>
                  <w:r w:rsidR="00502D91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спрятаться </w:t>
                  </w:r>
                  <w:r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в дом.</w:t>
                  </w:r>
                </w:p>
                <w:p w:rsidR="00502D91" w:rsidRDefault="00784581" w:rsidP="006912DB">
                  <w:pPr>
                    <w:spacing w:before="40" w:after="40" w:line="240" w:lineRule="auto"/>
                    <w:jc w:val="both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 </w:t>
                  </w:r>
                  <w:r w:rsidR="00502D91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   </w:t>
                  </w:r>
                  <w:r w:rsidR="00502D91">
                    <w:rPr>
                      <w:rFonts w:ascii="Times New Roman" w:eastAsia="Times New Roman" w:hAnsi="Times New Roman" w:cs="Times New Roman"/>
                      <w:b/>
                      <w:sz w:val="36"/>
                      <w:szCs w:val="36"/>
                      <w:lang w:eastAsia="ru-RU"/>
                    </w:rPr>
                    <w:t>«Доскажи словечко»</w:t>
                  </w:r>
                  <w:r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   </w:t>
                  </w:r>
                </w:p>
                <w:p w:rsidR="00784581" w:rsidRPr="006912DB" w:rsidRDefault="00502D91" w:rsidP="006912DB">
                  <w:pPr>
                    <w:spacing w:before="40" w:after="40" w:line="240" w:lineRule="auto"/>
                    <w:jc w:val="both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    Многие д</w:t>
                  </w:r>
                  <w:r w:rsidR="00784581"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ети любят отгадывать загадки. </w:t>
                  </w:r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Для развития слухового внимания подойдут </w:t>
                  </w:r>
                  <w:r w:rsidR="00784581"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загадк</w:t>
                  </w:r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и</w:t>
                  </w:r>
                  <w:r w:rsidR="00784581"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– </w:t>
                  </w:r>
                  <w:r w:rsidR="00784581"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небольшие стихотворения с пропуском последнего слова, это будет уже игра не только на развитие мышления, но и формирование полноценного фонематического слуха, так как ребёнку надо будет подобрать отгадку в соответствии с рифмой стихотворения. </w:t>
                  </w:r>
                </w:p>
                <w:p w:rsidR="00784581" w:rsidRPr="006912DB" w:rsidRDefault="00A42FD8" w:rsidP="00A42FD8">
                  <w:pPr>
                    <w:spacing w:before="40" w:after="4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***</w:t>
                  </w:r>
                </w:p>
                <w:p w:rsidR="00784581" w:rsidRPr="006912DB" w:rsidRDefault="00784581" w:rsidP="006912DB">
                  <w:pPr>
                    <w:spacing w:before="40" w:after="4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Хитрая плутовка, рыжая головка, пушистый хвост-краса. Кто это</w:t>
                  </w:r>
                  <w:proofErr w:type="gramStart"/>
                  <w:r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?</w:t>
                  </w:r>
                  <w:r w:rsidR="00A42FD8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...</w:t>
                  </w:r>
                  <w:r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(</w:t>
                  </w:r>
                  <w:proofErr w:type="gramEnd"/>
                  <w:r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Лиса).</w:t>
                  </w:r>
                </w:p>
                <w:p w:rsidR="00784581" w:rsidRDefault="00A42FD8" w:rsidP="00A42FD8">
                  <w:pPr>
                    <w:spacing w:before="40" w:after="4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***</w:t>
                  </w:r>
                </w:p>
                <w:p w:rsidR="00A42FD8" w:rsidRDefault="00A42FD8" w:rsidP="00A42FD8">
                  <w:pPr>
                    <w:spacing w:before="40" w:after="40" w:line="240" w:lineRule="auto"/>
                    <w:jc w:val="both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С неба всё скользят пушинки – </w:t>
                  </w:r>
                </w:p>
                <w:p w:rsidR="00A42FD8" w:rsidRPr="00A42FD8" w:rsidRDefault="00A42FD8" w:rsidP="00A42FD8">
                  <w:pPr>
                    <w:spacing w:before="40" w:after="40" w:line="240" w:lineRule="auto"/>
                    <w:jc w:val="both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Серебристые … (Снежинки).</w:t>
                  </w:r>
                </w:p>
                <w:p w:rsidR="00784581" w:rsidRPr="00A42FD8" w:rsidRDefault="00784581" w:rsidP="006912DB">
                  <w:pPr>
                    <w:jc w:val="both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   </w:t>
                  </w:r>
                </w:p>
                <w:p w:rsidR="00784581" w:rsidRPr="008A7951" w:rsidRDefault="00784581" w:rsidP="00D37020">
                  <w:pPr>
                    <w:jc w:val="right"/>
                  </w:pPr>
                  <w:r w:rsidRPr="00B451F0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 xml:space="preserve">                                      </w:t>
                  </w:r>
                </w:p>
              </w:txbxContent>
            </v:textbox>
          </v:rect>
        </w:pict>
      </w:r>
    </w:p>
    <w:p w:rsidR="009C713B" w:rsidRDefault="009C713B" w:rsidP="009C713B">
      <w:pPr>
        <w:tabs>
          <w:tab w:val="left" w:pos="8206"/>
        </w:tabs>
      </w:pPr>
    </w:p>
    <w:p w:rsidR="009C713B" w:rsidRDefault="009C713B" w:rsidP="009C713B">
      <w:pPr>
        <w:tabs>
          <w:tab w:val="left" w:pos="8206"/>
        </w:tabs>
        <w:rPr>
          <w:lang w:val="en-US"/>
        </w:rPr>
      </w:pPr>
    </w:p>
    <w:p w:rsidR="00116BE1" w:rsidRDefault="00116BE1" w:rsidP="009C713B">
      <w:pPr>
        <w:tabs>
          <w:tab w:val="left" w:pos="8206"/>
        </w:tabs>
        <w:rPr>
          <w:lang w:val="en-US"/>
        </w:rPr>
      </w:pPr>
    </w:p>
    <w:p w:rsidR="00116BE1" w:rsidRDefault="00116BE1" w:rsidP="009C713B">
      <w:pPr>
        <w:tabs>
          <w:tab w:val="left" w:pos="8206"/>
        </w:tabs>
        <w:rPr>
          <w:lang w:val="en-US"/>
        </w:rPr>
      </w:pPr>
    </w:p>
    <w:p w:rsidR="00116BE1" w:rsidRDefault="00116BE1" w:rsidP="009C713B">
      <w:pPr>
        <w:tabs>
          <w:tab w:val="left" w:pos="8206"/>
        </w:tabs>
        <w:rPr>
          <w:lang w:val="en-US"/>
        </w:rPr>
      </w:pPr>
    </w:p>
    <w:p w:rsidR="00116BE1" w:rsidRDefault="00116BE1" w:rsidP="009C713B">
      <w:pPr>
        <w:tabs>
          <w:tab w:val="left" w:pos="8206"/>
        </w:tabs>
        <w:rPr>
          <w:lang w:val="en-US"/>
        </w:rPr>
      </w:pPr>
    </w:p>
    <w:p w:rsidR="00116BE1" w:rsidRDefault="00116BE1" w:rsidP="009C713B">
      <w:pPr>
        <w:tabs>
          <w:tab w:val="left" w:pos="8206"/>
        </w:tabs>
        <w:rPr>
          <w:lang w:val="en-US"/>
        </w:rPr>
      </w:pPr>
    </w:p>
    <w:p w:rsidR="00116BE1" w:rsidRDefault="00116BE1" w:rsidP="009C713B">
      <w:pPr>
        <w:tabs>
          <w:tab w:val="left" w:pos="8206"/>
        </w:tabs>
        <w:rPr>
          <w:lang w:val="en-US"/>
        </w:rPr>
      </w:pPr>
    </w:p>
    <w:p w:rsidR="00116BE1" w:rsidRDefault="00116BE1" w:rsidP="009C713B">
      <w:pPr>
        <w:tabs>
          <w:tab w:val="left" w:pos="8206"/>
        </w:tabs>
        <w:rPr>
          <w:lang w:val="en-US"/>
        </w:rPr>
      </w:pPr>
    </w:p>
    <w:p w:rsidR="00116BE1" w:rsidRDefault="00116BE1" w:rsidP="009C713B">
      <w:pPr>
        <w:tabs>
          <w:tab w:val="left" w:pos="8206"/>
        </w:tabs>
        <w:rPr>
          <w:lang w:val="en-US"/>
        </w:rPr>
      </w:pPr>
    </w:p>
    <w:p w:rsidR="00116BE1" w:rsidRDefault="00116BE1" w:rsidP="009C713B">
      <w:pPr>
        <w:tabs>
          <w:tab w:val="left" w:pos="8206"/>
        </w:tabs>
        <w:rPr>
          <w:lang w:val="en-US"/>
        </w:rPr>
      </w:pPr>
    </w:p>
    <w:p w:rsidR="00116BE1" w:rsidRDefault="00116BE1" w:rsidP="009C713B">
      <w:pPr>
        <w:tabs>
          <w:tab w:val="left" w:pos="8206"/>
        </w:tabs>
        <w:rPr>
          <w:lang w:val="en-US"/>
        </w:rPr>
      </w:pPr>
    </w:p>
    <w:p w:rsidR="00116BE1" w:rsidRDefault="00116BE1" w:rsidP="009C713B">
      <w:pPr>
        <w:tabs>
          <w:tab w:val="left" w:pos="8206"/>
        </w:tabs>
        <w:rPr>
          <w:lang w:val="en-US"/>
        </w:rPr>
      </w:pPr>
    </w:p>
    <w:p w:rsidR="00116BE1" w:rsidRDefault="00116BE1" w:rsidP="009C713B">
      <w:pPr>
        <w:tabs>
          <w:tab w:val="left" w:pos="8206"/>
        </w:tabs>
        <w:rPr>
          <w:lang w:val="en-US"/>
        </w:rPr>
      </w:pPr>
    </w:p>
    <w:p w:rsidR="00116BE1" w:rsidRDefault="00116BE1" w:rsidP="009C713B">
      <w:pPr>
        <w:tabs>
          <w:tab w:val="left" w:pos="8206"/>
        </w:tabs>
        <w:rPr>
          <w:lang w:val="en-US"/>
        </w:rPr>
      </w:pPr>
    </w:p>
    <w:p w:rsidR="00116BE1" w:rsidRDefault="00116BE1" w:rsidP="009C713B">
      <w:pPr>
        <w:tabs>
          <w:tab w:val="left" w:pos="8206"/>
        </w:tabs>
        <w:rPr>
          <w:lang w:val="en-US"/>
        </w:rPr>
      </w:pPr>
    </w:p>
    <w:p w:rsidR="00116BE1" w:rsidRDefault="00116BE1" w:rsidP="009C713B">
      <w:pPr>
        <w:tabs>
          <w:tab w:val="left" w:pos="8206"/>
        </w:tabs>
        <w:rPr>
          <w:lang w:val="en-US"/>
        </w:rPr>
      </w:pPr>
    </w:p>
    <w:p w:rsidR="00116BE1" w:rsidRDefault="00116BE1" w:rsidP="009C713B">
      <w:pPr>
        <w:tabs>
          <w:tab w:val="left" w:pos="8206"/>
        </w:tabs>
        <w:rPr>
          <w:lang w:val="en-US"/>
        </w:rPr>
      </w:pPr>
    </w:p>
    <w:p w:rsidR="00116BE1" w:rsidRDefault="00116BE1" w:rsidP="009C713B">
      <w:pPr>
        <w:tabs>
          <w:tab w:val="left" w:pos="8206"/>
        </w:tabs>
        <w:rPr>
          <w:lang w:val="en-US"/>
        </w:rPr>
      </w:pPr>
    </w:p>
    <w:p w:rsidR="00116BE1" w:rsidRDefault="00116BE1" w:rsidP="009C713B">
      <w:pPr>
        <w:tabs>
          <w:tab w:val="left" w:pos="8206"/>
        </w:tabs>
        <w:rPr>
          <w:lang w:val="en-US"/>
        </w:rPr>
      </w:pPr>
    </w:p>
    <w:p w:rsidR="00116BE1" w:rsidRDefault="00116BE1" w:rsidP="009C713B">
      <w:pPr>
        <w:tabs>
          <w:tab w:val="left" w:pos="8206"/>
        </w:tabs>
        <w:rPr>
          <w:lang w:val="en-US"/>
        </w:rPr>
      </w:pPr>
    </w:p>
    <w:p w:rsidR="00116BE1" w:rsidRDefault="00116BE1" w:rsidP="009C713B">
      <w:pPr>
        <w:tabs>
          <w:tab w:val="left" w:pos="8206"/>
        </w:tabs>
        <w:rPr>
          <w:lang w:val="en-US"/>
        </w:rPr>
      </w:pPr>
    </w:p>
    <w:p w:rsidR="00116BE1" w:rsidRDefault="00116BE1" w:rsidP="009C713B">
      <w:pPr>
        <w:tabs>
          <w:tab w:val="left" w:pos="8206"/>
        </w:tabs>
        <w:rPr>
          <w:lang w:val="en-US"/>
        </w:rPr>
      </w:pPr>
    </w:p>
    <w:p w:rsidR="00116BE1" w:rsidRDefault="00116BE1" w:rsidP="009C713B">
      <w:pPr>
        <w:tabs>
          <w:tab w:val="left" w:pos="8206"/>
        </w:tabs>
        <w:rPr>
          <w:lang w:val="en-US"/>
        </w:rPr>
      </w:pPr>
    </w:p>
    <w:p w:rsidR="00116BE1" w:rsidRDefault="00116BE1" w:rsidP="009C713B">
      <w:pPr>
        <w:tabs>
          <w:tab w:val="left" w:pos="8206"/>
        </w:tabs>
        <w:rPr>
          <w:lang w:val="en-US"/>
        </w:rPr>
      </w:pPr>
    </w:p>
    <w:p w:rsidR="00116BE1" w:rsidRDefault="00116BE1" w:rsidP="009C713B">
      <w:pPr>
        <w:tabs>
          <w:tab w:val="left" w:pos="8206"/>
        </w:tabs>
        <w:rPr>
          <w:lang w:val="en-US"/>
        </w:rPr>
      </w:pPr>
    </w:p>
    <w:p w:rsidR="00116BE1" w:rsidRDefault="00116BE1" w:rsidP="009C713B">
      <w:pPr>
        <w:tabs>
          <w:tab w:val="left" w:pos="8206"/>
        </w:tabs>
        <w:rPr>
          <w:lang w:val="en-US"/>
        </w:rPr>
      </w:pPr>
    </w:p>
    <w:p w:rsidR="00116BE1" w:rsidRDefault="00116BE1" w:rsidP="009C713B">
      <w:pPr>
        <w:tabs>
          <w:tab w:val="left" w:pos="8206"/>
        </w:tabs>
        <w:rPr>
          <w:lang w:val="en-US"/>
        </w:rPr>
      </w:pPr>
    </w:p>
    <w:p w:rsidR="00116BE1" w:rsidRDefault="00346A17" w:rsidP="009C713B">
      <w:pPr>
        <w:tabs>
          <w:tab w:val="left" w:pos="8206"/>
        </w:tabs>
        <w:rPr>
          <w:lang w:val="en-US"/>
        </w:rPr>
      </w:pPr>
      <w:r>
        <w:rPr>
          <w:noProof/>
          <w:lang w:eastAsia="ru-RU"/>
        </w:rPr>
        <w:lastRenderedPageBreak/>
        <w:pict>
          <v:rect id="_x0000_s1030" style="position:absolute;margin-left:-22.45pt;margin-top:-26.35pt;width:547.45pt;height:792.9pt;z-index:251660288" fillcolor="#fabf8f [1945]" strokecolor="#fabf8f [1945]" strokeweight="1pt">
            <v:fill color2="#fde9d9 [665]" angle="-45" focusposition="1" focussize="" focus="-50%" type="gradient"/>
            <v:shadow on="t" type="perspective" color="#974706 [1609]" opacity=".5" offset="1pt" offset2="-3pt"/>
            <v:textbox>
              <w:txbxContent>
                <w:p w:rsidR="00784581" w:rsidRPr="00A42FD8" w:rsidRDefault="00784581" w:rsidP="00A42FD8">
                  <w:pPr>
                    <w:spacing w:before="40" w:after="4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6"/>
                      <w:szCs w:val="36"/>
                      <w:lang w:eastAsia="ru-RU"/>
                    </w:rPr>
                  </w:pPr>
                  <w:r w:rsidRPr="00B451F0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lang w:eastAsia="ru-RU"/>
                    </w:rPr>
                    <w:t xml:space="preserve">           </w:t>
                  </w:r>
                  <w:r w:rsidRPr="00116BE1">
                    <w:rPr>
                      <w:rFonts w:ascii="Times New Roman" w:eastAsia="Times New Roman" w:hAnsi="Times New Roman" w:cs="Times New Roman"/>
                      <w:color w:val="0000FF"/>
                      <w:sz w:val="36"/>
                      <w:szCs w:val="36"/>
                      <w:lang w:eastAsia="ru-RU"/>
                    </w:rPr>
                    <w:t xml:space="preserve"> </w:t>
                  </w:r>
                  <w:r w:rsidR="00A42FD8">
                    <w:rPr>
                      <w:rFonts w:ascii="Times New Roman" w:eastAsia="Times New Roman" w:hAnsi="Times New Roman" w:cs="Times New Roman"/>
                      <w:b/>
                      <w:sz w:val="36"/>
                      <w:szCs w:val="36"/>
                      <w:lang w:eastAsia="ru-RU"/>
                    </w:rPr>
                    <w:t>«</w:t>
                  </w:r>
                  <w:proofErr w:type="spellStart"/>
                  <w:r w:rsidR="00A42FD8">
                    <w:rPr>
                      <w:rFonts w:ascii="Times New Roman" w:eastAsia="Times New Roman" w:hAnsi="Times New Roman" w:cs="Times New Roman"/>
                      <w:b/>
                      <w:sz w:val="36"/>
                      <w:szCs w:val="36"/>
                      <w:lang w:eastAsia="ru-RU"/>
                    </w:rPr>
                    <w:t>Потешки</w:t>
                  </w:r>
                  <w:proofErr w:type="spellEnd"/>
                  <w:r w:rsidR="00A42FD8">
                    <w:rPr>
                      <w:rFonts w:ascii="Times New Roman" w:eastAsia="Times New Roman" w:hAnsi="Times New Roman" w:cs="Times New Roman"/>
                      <w:b/>
                      <w:sz w:val="36"/>
                      <w:szCs w:val="36"/>
                      <w:lang w:eastAsia="ru-RU"/>
                    </w:rPr>
                    <w:t>»</w:t>
                  </w:r>
                </w:p>
                <w:p w:rsidR="00A42FD8" w:rsidRDefault="00784581" w:rsidP="006912DB">
                  <w:pPr>
                    <w:spacing w:before="40" w:after="40" w:line="240" w:lineRule="auto"/>
                    <w:jc w:val="both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    </w:t>
                  </w:r>
                  <w:r w:rsidR="00A42FD8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Р</w:t>
                  </w:r>
                  <w:r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азвитию фонематического слуха, воспитанию чувства ритма и рифмы, помогают закрепить в произношении появляющиеся звуки различные </w:t>
                  </w:r>
                  <w:proofErr w:type="spellStart"/>
                  <w:r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потешки</w:t>
                  </w:r>
                  <w:proofErr w:type="spellEnd"/>
                  <w:r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  с повторяющимися слогами и слоговыми сочетаниями. </w:t>
                  </w:r>
                </w:p>
                <w:p w:rsidR="00A42FD8" w:rsidRDefault="00784581" w:rsidP="006912DB">
                  <w:pPr>
                    <w:spacing w:before="40" w:after="40" w:line="240" w:lineRule="auto"/>
                    <w:jc w:val="both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Например: «Тили- тили- тил</w:t>
                  </w:r>
                  <w:proofErr w:type="gramStart"/>
                  <w:r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и-</w:t>
                  </w:r>
                  <w:proofErr w:type="gramEnd"/>
                  <w:r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бом – загорелся </w:t>
                  </w:r>
                  <w:proofErr w:type="spellStart"/>
                  <w:r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кошкин</w:t>
                  </w:r>
                  <w:proofErr w:type="spellEnd"/>
                  <w:r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дом!»; </w:t>
                  </w:r>
                </w:p>
                <w:p w:rsidR="00A42FD8" w:rsidRDefault="00A42FD8" w:rsidP="006912DB">
                  <w:pPr>
                    <w:spacing w:before="40" w:after="40" w:line="240" w:lineRule="auto"/>
                    <w:jc w:val="both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                   </w:t>
                  </w:r>
                  <w:r w:rsidR="00784581"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«</w:t>
                  </w:r>
                  <w:proofErr w:type="spellStart"/>
                  <w:r w:rsidR="00784581"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Ат</w:t>
                  </w:r>
                  <w:proofErr w:type="gramStart"/>
                  <w:r w:rsidR="00784581"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ы</w:t>
                  </w:r>
                  <w:proofErr w:type="spellEnd"/>
                  <w:r w:rsidR="00784581"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-</w:t>
                  </w:r>
                  <w:proofErr w:type="gramEnd"/>
                  <w:r w:rsidR="00784581"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баты – шли солдаты, </w:t>
                  </w:r>
                  <w:proofErr w:type="spellStart"/>
                  <w:r w:rsidR="00784581"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аты</w:t>
                  </w:r>
                  <w:proofErr w:type="spellEnd"/>
                  <w:r w:rsidR="00784581"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- баты – на базар,</w:t>
                  </w:r>
                </w:p>
                <w:p w:rsidR="00784581" w:rsidRDefault="00A42FD8" w:rsidP="006912DB">
                  <w:pPr>
                    <w:spacing w:before="40" w:after="40" w:line="240" w:lineRule="auto"/>
                    <w:jc w:val="both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                  </w:t>
                  </w:r>
                  <w:r w:rsidR="00784581"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</w:t>
                  </w:r>
                  <w:proofErr w:type="spellStart"/>
                  <w:r w:rsidR="00784581"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ат</w:t>
                  </w:r>
                  <w:proofErr w:type="gramStart"/>
                  <w:r w:rsidR="00784581"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ы</w:t>
                  </w:r>
                  <w:proofErr w:type="spellEnd"/>
                  <w:r w:rsidR="00784581"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-</w:t>
                  </w:r>
                  <w:proofErr w:type="gramEnd"/>
                  <w:r w:rsidR="00784581"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баты – что купили? </w:t>
                  </w:r>
                  <w:proofErr w:type="spellStart"/>
                  <w:r w:rsidR="00784581"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Ат</w:t>
                  </w:r>
                  <w:proofErr w:type="gramStart"/>
                  <w:r w:rsidR="00784581"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ы</w:t>
                  </w:r>
                  <w:proofErr w:type="spellEnd"/>
                  <w:r w:rsidR="00784581"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-</w:t>
                  </w:r>
                  <w:proofErr w:type="gramEnd"/>
                  <w:r w:rsidR="00784581"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баты – самовар».</w:t>
                  </w:r>
                </w:p>
                <w:p w:rsidR="00A42FD8" w:rsidRPr="0016458D" w:rsidRDefault="0016458D" w:rsidP="006912DB">
                  <w:pPr>
                    <w:spacing w:before="40" w:after="4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          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36"/>
                      <w:szCs w:val="36"/>
                      <w:lang w:eastAsia="ru-RU"/>
                    </w:rPr>
                    <w:t>«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sz w:val="36"/>
                      <w:szCs w:val="36"/>
                      <w:lang w:eastAsia="ru-RU"/>
                    </w:rPr>
                    <w:t>Аудиосказки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sz w:val="36"/>
                      <w:szCs w:val="36"/>
                      <w:lang w:eastAsia="ru-RU"/>
                    </w:rPr>
                    <w:t>»</w:t>
                  </w:r>
                </w:p>
                <w:p w:rsidR="00784581" w:rsidRPr="006912DB" w:rsidRDefault="0016458D" w:rsidP="006912DB">
                  <w:pPr>
                    <w:spacing w:before="40" w:after="4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     </w:t>
                  </w:r>
                  <w:r w:rsidR="00784581"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Развитию слухового внимания помогает про</w:t>
                  </w:r>
                  <w:r w:rsidR="00784581"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слуш</w:t>
                  </w:r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ивание музыки</w:t>
                  </w:r>
                  <w:r w:rsidR="00784581"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, грампластин</w:t>
                  </w:r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о</w:t>
                  </w:r>
                  <w:r w:rsidR="00784581"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к и ауд</w:t>
                  </w:r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иозаписей с</w:t>
                  </w:r>
                  <w:r w:rsidR="00784581"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хорошо известны</w:t>
                  </w:r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ми</w:t>
                  </w:r>
                  <w:r w:rsidR="00784581"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сказк</w:t>
                  </w:r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ами</w:t>
                  </w:r>
                  <w:r w:rsidR="00784581"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: «Колобок», «Теремок», «Курочка Ряба», «Репка» и т. д.</w:t>
                  </w:r>
                </w:p>
                <w:p w:rsidR="0016458D" w:rsidRPr="0016458D" w:rsidRDefault="00784581" w:rsidP="006912DB">
                  <w:pPr>
                    <w:spacing w:before="40" w:after="4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36"/>
                      <w:szCs w:val="36"/>
                      <w:lang w:eastAsia="ru-RU"/>
                    </w:rPr>
                  </w:pPr>
                  <w:r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   </w:t>
                  </w:r>
                  <w:r w:rsidR="0016458D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       </w:t>
                  </w:r>
                  <w:r w:rsidR="0016458D">
                    <w:rPr>
                      <w:rFonts w:ascii="Times New Roman" w:eastAsia="Times New Roman" w:hAnsi="Times New Roman" w:cs="Times New Roman"/>
                      <w:b/>
                      <w:sz w:val="36"/>
                      <w:szCs w:val="36"/>
                      <w:lang w:eastAsia="ru-RU"/>
                    </w:rPr>
                    <w:t>«Пение»</w:t>
                  </w:r>
                </w:p>
                <w:p w:rsidR="00784581" w:rsidRPr="006912DB" w:rsidRDefault="0016458D" w:rsidP="006912DB">
                  <w:pPr>
                    <w:spacing w:before="40" w:after="4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     Немаловажно учить малыша петь. Ведь</w:t>
                  </w:r>
                  <w:r w:rsidR="00784581"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пение не только развивает слух, но и способствует развитию речевого аппарата – улучшает переключаемость с одной</w:t>
                  </w:r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артикуляционной позы</w:t>
                  </w:r>
                  <w:r w:rsidR="00784581"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на другую, увеличивает объём, скорость и сил</w:t>
                  </w:r>
                  <w:r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>у</w:t>
                  </w:r>
                  <w:r w:rsidR="00784581"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движений языка, губ, работают голосовые связки. </w:t>
                  </w:r>
                </w:p>
                <w:p w:rsidR="00784581" w:rsidRPr="006912DB" w:rsidRDefault="00784581" w:rsidP="006912DB">
                  <w:pPr>
                    <w:spacing w:before="40" w:after="10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12DB"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   Воспитание речевого слуха является основным условием понимания речи и готовит ребёнка к экспрессивной речи, а при её появлении – обеспечивает перспективу формирования речевых компонентов: лексики, грамматики, звукопроизношения. </w:t>
                  </w:r>
                </w:p>
                <w:p w:rsidR="00784581" w:rsidRPr="006912DB" w:rsidRDefault="00784581" w:rsidP="006912DB">
                  <w:pPr>
                    <w:jc w:val="both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ru-RU"/>
                    </w:rPr>
                  </w:pPr>
                </w:p>
                <w:p w:rsidR="00784581" w:rsidRPr="006912DB" w:rsidRDefault="00784581" w:rsidP="0016458D">
                  <w:pPr>
                    <w:jc w:val="center"/>
                  </w:pPr>
                  <w:r w:rsidRPr="006912D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768647" cy="3171604"/>
                        <wp:effectExtent l="0" t="0" r="0" b="0"/>
                        <wp:docPr id="13" name="Рисунок 7" descr="http://liraddt.ucoz.ru/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liraddt.ucoz.ru/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70710" cy="3173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16BE1" w:rsidRDefault="00116BE1" w:rsidP="009C713B">
      <w:pPr>
        <w:tabs>
          <w:tab w:val="left" w:pos="8206"/>
        </w:tabs>
        <w:rPr>
          <w:lang w:val="en-US"/>
        </w:rPr>
      </w:pPr>
    </w:p>
    <w:p w:rsidR="00116BE1" w:rsidRDefault="00116BE1" w:rsidP="009C713B">
      <w:pPr>
        <w:tabs>
          <w:tab w:val="left" w:pos="8206"/>
        </w:tabs>
        <w:rPr>
          <w:lang w:val="en-US"/>
        </w:rPr>
      </w:pPr>
    </w:p>
    <w:p w:rsidR="00116BE1" w:rsidRDefault="00116BE1" w:rsidP="009C713B">
      <w:pPr>
        <w:tabs>
          <w:tab w:val="left" w:pos="8206"/>
        </w:tabs>
        <w:rPr>
          <w:lang w:val="en-US"/>
        </w:rPr>
      </w:pPr>
    </w:p>
    <w:p w:rsidR="00116BE1" w:rsidRDefault="00116BE1" w:rsidP="009C713B">
      <w:pPr>
        <w:tabs>
          <w:tab w:val="left" w:pos="8206"/>
        </w:tabs>
        <w:rPr>
          <w:lang w:val="en-US"/>
        </w:rPr>
      </w:pPr>
    </w:p>
    <w:p w:rsidR="00116BE1" w:rsidRDefault="00116BE1" w:rsidP="009C713B">
      <w:pPr>
        <w:tabs>
          <w:tab w:val="left" w:pos="8206"/>
        </w:tabs>
        <w:rPr>
          <w:lang w:val="en-US"/>
        </w:rPr>
      </w:pPr>
    </w:p>
    <w:p w:rsidR="00116BE1" w:rsidRDefault="00116BE1" w:rsidP="009C713B">
      <w:pPr>
        <w:tabs>
          <w:tab w:val="left" w:pos="8206"/>
        </w:tabs>
        <w:rPr>
          <w:lang w:val="en-US"/>
        </w:rPr>
      </w:pPr>
    </w:p>
    <w:p w:rsidR="00116BE1" w:rsidRDefault="00116BE1" w:rsidP="009C713B">
      <w:pPr>
        <w:tabs>
          <w:tab w:val="left" w:pos="8206"/>
        </w:tabs>
        <w:rPr>
          <w:lang w:val="en-US"/>
        </w:rPr>
      </w:pPr>
    </w:p>
    <w:p w:rsidR="00116BE1" w:rsidRDefault="00116BE1" w:rsidP="009C713B">
      <w:pPr>
        <w:tabs>
          <w:tab w:val="left" w:pos="8206"/>
        </w:tabs>
        <w:rPr>
          <w:lang w:val="en-US"/>
        </w:rPr>
      </w:pPr>
    </w:p>
    <w:p w:rsidR="00116BE1" w:rsidRPr="00116BE1" w:rsidRDefault="00116BE1" w:rsidP="009C713B">
      <w:pPr>
        <w:tabs>
          <w:tab w:val="left" w:pos="8206"/>
        </w:tabs>
        <w:rPr>
          <w:lang w:val="en-US"/>
        </w:rPr>
      </w:pPr>
    </w:p>
    <w:sectPr w:rsidR="00116BE1" w:rsidRPr="00116BE1" w:rsidSect="009C713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9C713B"/>
    <w:rsid w:val="00006662"/>
    <w:rsid w:val="00012E0F"/>
    <w:rsid w:val="00116BE1"/>
    <w:rsid w:val="0016458D"/>
    <w:rsid w:val="00346A17"/>
    <w:rsid w:val="00502D91"/>
    <w:rsid w:val="00541112"/>
    <w:rsid w:val="0054561D"/>
    <w:rsid w:val="00682EF5"/>
    <w:rsid w:val="006912DB"/>
    <w:rsid w:val="00784581"/>
    <w:rsid w:val="008A7951"/>
    <w:rsid w:val="008D009C"/>
    <w:rsid w:val="00964A26"/>
    <w:rsid w:val="009B79CA"/>
    <w:rsid w:val="009C713B"/>
    <w:rsid w:val="00A42FD8"/>
    <w:rsid w:val="00B451F0"/>
    <w:rsid w:val="00B866DE"/>
    <w:rsid w:val="00C03214"/>
    <w:rsid w:val="00D37020"/>
    <w:rsid w:val="00DE761A"/>
    <w:rsid w:val="00EC7E17"/>
    <w:rsid w:val="00EE08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6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7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71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FD6A01-603A-4FE3-A7C0-09FDF547B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3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андр</cp:lastModifiedBy>
  <cp:revision>9</cp:revision>
  <cp:lastPrinted>2016-02-23T18:06:00Z</cp:lastPrinted>
  <dcterms:created xsi:type="dcterms:W3CDTF">2012-04-12T06:41:00Z</dcterms:created>
  <dcterms:modified xsi:type="dcterms:W3CDTF">2023-01-25T13:12:00Z</dcterms:modified>
</cp:coreProperties>
</file>